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5E01" w:rsidRDefault="00AD78CB" w:rsidP="00585E01">
      <w:pPr>
        <w:ind w:hanging="360"/>
        <w:jc w:val="center"/>
      </w:pPr>
      <w:r>
        <w:rPr>
          <w:noProof/>
        </w:rPr>
        <w:drawing>
          <wp:anchor distT="0" distB="0" distL="114300" distR="114300" simplePos="0" relativeHeight="251656704" behindDoc="1" locked="0" layoutInCell="1" allowOverlap="1">
            <wp:simplePos x="0" y="0"/>
            <wp:positionH relativeFrom="column">
              <wp:posOffset>-130810</wp:posOffset>
            </wp:positionH>
            <wp:positionV relativeFrom="paragraph">
              <wp:posOffset>-51435</wp:posOffset>
            </wp:positionV>
            <wp:extent cx="5981700" cy="1209675"/>
            <wp:effectExtent l="0" t="0" r="0" b="0"/>
            <wp:wrapNone/>
            <wp:docPr id="8"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81700" cy="1209675"/>
                    </a:xfrm>
                    <a:prstGeom prst="rect">
                      <a:avLst/>
                    </a:prstGeom>
                    <a:noFill/>
                    <a:ln>
                      <a:noFill/>
                    </a:ln>
                  </pic:spPr>
                </pic:pic>
              </a:graphicData>
            </a:graphic>
            <wp14:sizeRelH relativeFrom="page">
              <wp14:pctWidth>0</wp14:pctWidth>
            </wp14:sizeRelH>
            <wp14:sizeRelV relativeFrom="page">
              <wp14:pctHeight>0</wp14:pctHeight>
            </wp14:sizeRelV>
          </wp:anchor>
        </w:drawing>
      </w:r>
      <w:r w:rsidR="00585E01">
        <w:t xml:space="preserve">               </w:t>
      </w:r>
    </w:p>
    <w:p w:rsidR="00286C51" w:rsidRDefault="00286C51" w:rsidP="00585E01">
      <w:pPr>
        <w:ind w:hanging="360"/>
        <w:jc w:val="center"/>
      </w:pPr>
    </w:p>
    <w:p w:rsidR="00585E01" w:rsidRDefault="00585E01" w:rsidP="00585E01">
      <w:pPr>
        <w:ind w:left="720" w:firstLine="720"/>
        <w:jc w:val="right"/>
      </w:pPr>
    </w:p>
    <w:p w:rsidR="00286C51" w:rsidRDefault="00286C51" w:rsidP="00585E01">
      <w:pPr>
        <w:ind w:left="720" w:firstLine="720"/>
        <w:jc w:val="right"/>
      </w:pPr>
    </w:p>
    <w:p w:rsidR="00585E01" w:rsidRDefault="00585E01" w:rsidP="00585E01">
      <w:pPr>
        <w:ind w:left="720" w:firstLine="720"/>
        <w:jc w:val="right"/>
      </w:pPr>
    </w:p>
    <w:p w:rsidR="0067591F" w:rsidRDefault="0067591F" w:rsidP="00AE7A63">
      <w:pPr>
        <w:ind w:left="720" w:firstLine="720"/>
        <w:jc w:val="right"/>
        <w:rPr>
          <w:b/>
        </w:rPr>
      </w:pPr>
    </w:p>
    <w:p w:rsidR="00AE7A63" w:rsidRDefault="00AE7A63" w:rsidP="00AE7A63">
      <w:pPr>
        <w:ind w:left="720" w:firstLine="720"/>
        <w:jc w:val="right"/>
        <w:rPr>
          <w:b/>
        </w:rPr>
      </w:pPr>
      <w:r w:rsidRPr="00DE04E6">
        <w:rPr>
          <w:b/>
        </w:rPr>
        <w:t>“SAY NO TO CORRUPTION”</w:t>
      </w:r>
    </w:p>
    <w:p w:rsidR="00AE7A63" w:rsidRPr="00DE04E6" w:rsidRDefault="00AE7A63" w:rsidP="00AE7A63">
      <w:pPr>
        <w:ind w:left="720" w:firstLine="720"/>
        <w:jc w:val="right"/>
        <w:rPr>
          <w:b/>
        </w:rPr>
      </w:pPr>
      <w:r w:rsidRPr="00DE04E6">
        <w:rPr>
          <w:b/>
        </w:rPr>
        <w:tab/>
        <w:t xml:space="preserve">                 </w:t>
      </w:r>
    </w:p>
    <w:p w:rsidR="00137EB0" w:rsidRPr="00663F47" w:rsidRDefault="00137EB0" w:rsidP="00137EB0">
      <w:pPr>
        <w:ind w:left="3600"/>
        <w:jc w:val="center"/>
      </w:pPr>
      <w:r>
        <w:t xml:space="preserve">        </w:t>
      </w:r>
      <w:r w:rsidRPr="00663F47">
        <w:t>No.</w:t>
      </w:r>
      <w:r>
        <w:t xml:space="preserve"> </w:t>
      </w:r>
      <w:r w:rsidRPr="00663F47">
        <w:t>&amp; Dated: DD(Proc.)/MUET/JAM/</w:t>
      </w:r>
      <w:r>
        <w:t>-</w:t>
      </w:r>
      <w:r w:rsidR="00811614">
        <w:t>164</w:t>
      </w:r>
      <w:r>
        <w:t>, 2</w:t>
      </w:r>
      <w:r w:rsidR="00811614">
        <w:t>6</w:t>
      </w:r>
      <w:r>
        <w:t>-05-2017</w:t>
      </w:r>
    </w:p>
    <w:p w:rsidR="00137EB0" w:rsidRDefault="00137EB0" w:rsidP="00137EB0">
      <w:pPr>
        <w:pStyle w:val="NormalWeb"/>
        <w:spacing w:before="0" w:beforeAutospacing="0"/>
        <w:jc w:val="both"/>
      </w:pPr>
      <w:r>
        <w:rPr>
          <w:rStyle w:val="Strong"/>
          <w:u w:val="single"/>
        </w:rPr>
        <w:t>NOTICE INVITING TENDERS</w:t>
      </w:r>
    </w:p>
    <w:p w:rsidR="00137EB0" w:rsidRPr="00724BCA" w:rsidRDefault="00137EB0" w:rsidP="00137EB0">
      <w:pPr>
        <w:pStyle w:val="NormalWeb"/>
        <w:spacing w:before="0" w:beforeAutospacing="0" w:after="0" w:afterAutospacing="0"/>
        <w:jc w:val="both"/>
        <w:rPr>
          <w:sz w:val="22"/>
          <w:szCs w:val="22"/>
        </w:rPr>
      </w:pPr>
      <w:r w:rsidRPr="00724BCA">
        <w:rPr>
          <w:sz w:val="22"/>
          <w:szCs w:val="22"/>
        </w:rPr>
        <w:t>All the interested Contractors / firms / parties / suppliers / Manufacturers</w:t>
      </w:r>
      <w:r>
        <w:rPr>
          <w:sz w:val="22"/>
          <w:szCs w:val="22"/>
        </w:rPr>
        <w:t xml:space="preserve"> /</w:t>
      </w:r>
      <w:r w:rsidRPr="00724BCA">
        <w:rPr>
          <w:sz w:val="22"/>
          <w:szCs w:val="22"/>
        </w:rPr>
        <w:t xml:space="preserve"> Sole Distributors meeting eligibility criteria, viz. having registration with Federal Board of Revenue (FBR) for Income Tax, Sales Tax in case of procurement of goods, registration with the Sindh Revenue Board in case of procurement of works and services and registration with Pakistan Engineering Council as the case may be and are not black listed in any procuring agency or authority, are invited to participate in sealed percentage / item rate tender for the following works:</w:t>
      </w:r>
    </w:p>
    <w:p w:rsidR="00137EB0" w:rsidRPr="000C1390" w:rsidRDefault="00137EB0" w:rsidP="00137EB0">
      <w:pPr>
        <w:pStyle w:val="NormalWeb"/>
        <w:spacing w:before="0" w:beforeAutospacing="0" w:after="0" w:afterAutospacing="0"/>
        <w:jc w:val="both"/>
        <w:rPr>
          <w:sz w:val="11"/>
          <w:szCs w:val="21"/>
        </w:rPr>
      </w:pPr>
    </w:p>
    <w:tbl>
      <w:tblPr>
        <w:tblW w:w="10143" w:type="dxa"/>
        <w:tblInd w:w="-7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61"/>
        <w:gridCol w:w="2942"/>
        <w:gridCol w:w="810"/>
        <w:gridCol w:w="990"/>
        <w:gridCol w:w="1080"/>
        <w:gridCol w:w="1265"/>
        <w:gridCol w:w="1255"/>
        <w:gridCol w:w="1440"/>
      </w:tblGrid>
      <w:tr w:rsidR="00137EB0" w:rsidTr="00811614">
        <w:trPr>
          <w:trHeight w:val="647"/>
        </w:trPr>
        <w:tc>
          <w:tcPr>
            <w:tcW w:w="361" w:type="dxa"/>
            <w:vAlign w:val="center"/>
          </w:tcPr>
          <w:p w:rsidR="00137EB0" w:rsidRPr="0080542B" w:rsidRDefault="00137EB0" w:rsidP="00EA47A1">
            <w:pPr>
              <w:pStyle w:val="NormalWeb"/>
              <w:ind w:right="-108"/>
              <w:rPr>
                <w:b/>
                <w:sz w:val="18"/>
                <w:szCs w:val="18"/>
              </w:rPr>
            </w:pPr>
            <w:r w:rsidRPr="0080542B">
              <w:rPr>
                <w:b/>
                <w:sz w:val="18"/>
                <w:szCs w:val="18"/>
              </w:rPr>
              <w:t>S#</w:t>
            </w:r>
          </w:p>
        </w:tc>
        <w:tc>
          <w:tcPr>
            <w:tcW w:w="2942" w:type="dxa"/>
            <w:vAlign w:val="center"/>
          </w:tcPr>
          <w:p w:rsidR="00137EB0" w:rsidRPr="0080542B" w:rsidRDefault="00137EB0" w:rsidP="00EA47A1">
            <w:pPr>
              <w:pStyle w:val="NormalWeb"/>
              <w:jc w:val="center"/>
              <w:rPr>
                <w:b/>
                <w:sz w:val="18"/>
                <w:szCs w:val="18"/>
              </w:rPr>
            </w:pPr>
            <w:r w:rsidRPr="0080542B">
              <w:rPr>
                <w:b/>
                <w:sz w:val="18"/>
                <w:szCs w:val="18"/>
              </w:rPr>
              <w:t>Name of Work</w:t>
            </w:r>
          </w:p>
        </w:tc>
        <w:tc>
          <w:tcPr>
            <w:tcW w:w="810" w:type="dxa"/>
            <w:vAlign w:val="center"/>
          </w:tcPr>
          <w:p w:rsidR="00137EB0" w:rsidRPr="0080542B" w:rsidRDefault="00137EB0" w:rsidP="00EA47A1">
            <w:pPr>
              <w:pStyle w:val="NormalWeb"/>
              <w:ind w:right="-108" w:hanging="108"/>
              <w:jc w:val="center"/>
              <w:rPr>
                <w:b/>
                <w:sz w:val="18"/>
                <w:szCs w:val="18"/>
              </w:rPr>
            </w:pPr>
            <w:r w:rsidRPr="0080542B">
              <w:rPr>
                <w:b/>
                <w:sz w:val="18"/>
                <w:szCs w:val="18"/>
              </w:rPr>
              <w:t>Tender Fee</w:t>
            </w:r>
          </w:p>
        </w:tc>
        <w:tc>
          <w:tcPr>
            <w:tcW w:w="990" w:type="dxa"/>
            <w:vAlign w:val="center"/>
          </w:tcPr>
          <w:p w:rsidR="00137EB0" w:rsidRPr="0080542B" w:rsidRDefault="00137EB0" w:rsidP="00EA47A1">
            <w:pPr>
              <w:pStyle w:val="NormalWeb"/>
              <w:ind w:right="-108" w:hanging="108"/>
              <w:jc w:val="center"/>
              <w:rPr>
                <w:b/>
                <w:sz w:val="18"/>
                <w:szCs w:val="18"/>
              </w:rPr>
            </w:pPr>
            <w:r w:rsidRPr="0080542B">
              <w:rPr>
                <w:b/>
                <w:sz w:val="18"/>
                <w:szCs w:val="18"/>
              </w:rPr>
              <w:t>Completion Time</w:t>
            </w:r>
          </w:p>
        </w:tc>
        <w:tc>
          <w:tcPr>
            <w:tcW w:w="1080" w:type="dxa"/>
            <w:vAlign w:val="center"/>
          </w:tcPr>
          <w:p w:rsidR="00137EB0" w:rsidRPr="0080542B" w:rsidRDefault="00137EB0" w:rsidP="00EA47A1">
            <w:pPr>
              <w:pStyle w:val="NormalWeb"/>
              <w:ind w:right="-18" w:hanging="18"/>
              <w:jc w:val="center"/>
              <w:rPr>
                <w:b/>
                <w:sz w:val="18"/>
                <w:szCs w:val="18"/>
              </w:rPr>
            </w:pPr>
            <w:r w:rsidRPr="0080542B">
              <w:rPr>
                <w:b/>
                <w:sz w:val="18"/>
                <w:szCs w:val="18"/>
              </w:rPr>
              <w:t>Earnest Money</w:t>
            </w:r>
          </w:p>
        </w:tc>
        <w:tc>
          <w:tcPr>
            <w:tcW w:w="1265" w:type="dxa"/>
            <w:vAlign w:val="center"/>
          </w:tcPr>
          <w:p w:rsidR="00137EB0" w:rsidRPr="0080542B" w:rsidRDefault="00137EB0" w:rsidP="00EA47A1">
            <w:pPr>
              <w:pStyle w:val="NormalWeb"/>
              <w:jc w:val="center"/>
              <w:rPr>
                <w:b/>
                <w:sz w:val="18"/>
                <w:szCs w:val="18"/>
              </w:rPr>
            </w:pPr>
            <w:r w:rsidRPr="0080542B">
              <w:rPr>
                <w:b/>
                <w:sz w:val="18"/>
                <w:szCs w:val="18"/>
              </w:rPr>
              <w:t>Date of Purchase</w:t>
            </w:r>
          </w:p>
        </w:tc>
        <w:tc>
          <w:tcPr>
            <w:tcW w:w="1255" w:type="dxa"/>
            <w:vAlign w:val="center"/>
          </w:tcPr>
          <w:p w:rsidR="00137EB0" w:rsidRPr="0080542B" w:rsidRDefault="00137EB0" w:rsidP="00EA47A1">
            <w:pPr>
              <w:pStyle w:val="NormalWeb"/>
              <w:ind w:left="-18" w:right="-18" w:hanging="90"/>
              <w:jc w:val="center"/>
              <w:rPr>
                <w:b/>
                <w:sz w:val="18"/>
                <w:szCs w:val="18"/>
              </w:rPr>
            </w:pPr>
            <w:r w:rsidRPr="0080542B">
              <w:rPr>
                <w:b/>
                <w:sz w:val="18"/>
                <w:szCs w:val="18"/>
              </w:rPr>
              <w:t>Date of Submission of Bids</w:t>
            </w:r>
          </w:p>
        </w:tc>
        <w:tc>
          <w:tcPr>
            <w:tcW w:w="1440" w:type="dxa"/>
            <w:vAlign w:val="center"/>
          </w:tcPr>
          <w:p w:rsidR="00137EB0" w:rsidRPr="0080542B" w:rsidRDefault="00137EB0" w:rsidP="00EA47A1">
            <w:pPr>
              <w:pStyle w:val="NormalWeb"/>
              <w:jc w:val="center"/>
              <w:rPr>
                <w:b/>
                <w:sz w:val="18"/>
                <w:szCs w:val="18"/>
              </w:rPr>
            </w:pPr>
            <w:r w:rsidRPr="0080542B">
              <w:rPr>
                <w:b/>
                <w:sz w:val="18"/>
                <w:szCs w:val="18"/>
              </w:rPr>
              <w:t>Purchase From</w:t>
            </w:r>
          </w:p>
        </w:tc>
      </w:tr>
      <w:tr w:rsidR="00137EB0" w:rsidTr="00811614">
        <w:trPr>
          <w:trHeight w:val="2617"/>
        </w:trPr>
        <w:tc>
          <w:tcPr>
            <w:tcW w:w="361" w:type="dxa"/>
            <w:vAlign w:val="center"/>
          </w:tcPr>
          <w:p w:rsidR="00137EB0" w:rsidRDefault="00137EB0" w:rsidP="00EA47A1">
            <w:pPr>
              <w:pStyle w:val="NormalWeb"/>
              <w:spacing w:before="0" w:beforeAutospacing="0" w:after="0" w:afterAutospacing="0"/>
              <w:jc w:val="center"/>
              <w:rPr>
                <w:sz w:val="20"/>
                <w:szCs w:val="20"/>
              </w:rPr>
            </w:pPr>
            <w:r>
              <w:rPr>
                <w:sz w:val="20"/>
                <w:szCs w:val="20"/>
              </w:rPr>
              <w:t>1</w:t>
            </w:r>
          </w:p>
        </w:tc>
        <w:tc>
          <w:tcPr>
            <w:tcW w:w="2942" w:type="dxa"/>
            <w:vAlign w:val="center"/>
          </w:tcPr>
          <w:p w:rsidR="00137EB0" w:rsidRPr="001F1CFB" w:rsidRDefault="00137EB0" w:rsidP="00EA47A1">
            <w:pPr>
              <w:pStyle w:val="NormalWeb"/>
              <w:spacing w:before="0" w:beforeAutospacing="0" w:after="0" w:afterAutospacing="0"/>
              <w:rPr>
                <w:sz w:val="22"/>
                <w:szCs w:val="22"/>
              </w:rPr>
            </w:pPr>
            <w:r w:rsidRPr="0001745C">
              <w:rPr>
                <w:sz w:val="22"/>
                <w:szCs w:val="22"/>
              </w:rPr>
              <w:t>Procurement of Procurement of Servers, Storage for existing CMS ERP, and migration of existing CMS to newly infrastructure (Hyper Converge System) and establishment of VDI &amp; Cloud Computing labs on Turnkey basis</w:t>
            </w:r>
          </w:p>
        </w:tc>
        <w:tc>
          <w:tcPr>
            <w:tcW w:w="810" w:type="dxa"/>
            <w:vAlign w:val="center"/>
          </w:tcPr>
          <w:p w:rsidR="00137EB0" w:rsidRDefault="00137EB0" w:rsidP="00EA47A1">
            <w:pPr>
              <w:pStyle w:val="NormalWeb"/>
              <w:spacing w:before="0" w:beforeAutospacing="0" w:after="0" w:afterAutospacing="0"/>
              <w:ind w:right="-108"/>
              <w:jc w:val="center"/>
              <w:rPr>
                <w:sz w:val="22"/>
                <w:szCs w:val="20"/>
              </w:rPr>
            </w:pPr>
            <w:r w:rsidRPr="00E97CB4">
              <w:rPr>
                <w:sz w:val="22"/>
                <w:szCs w:val="20"/>
              </w:rPr>
              <w:t>3000/-</w:t>
            </w:r>
          </w:p>
          <w:p w:rsidR="00137EB0" w:rsidRPr="00E97CB4" w:rsidRDefault="00137EB0" w:rsidP="00EA47A1">
            <w:pPr>
              <w:pStyle w:val="NormalWeb"/>
              <w:spacing w:before="0" w:beforeAutospacing="0" w:after="0" w:afterAutospacing="0"/>
              <w:ind w:right="-108"/>
              <w:jc w:val="center"/>
              <w:rPr>
                <w:sz w:val="22"/>
                <w:szCs w:val="20"/>
              </w:rPr>
            </w:pPr>
          </w:p>
        </w:tc>
        <w:tc>
          <w:tcPr>
            <w:tcW w:w="990" w:type="dxa"/>
            <w:vAlign w:val="center"/>
          </w:tcPr>
          <w:p w:rsidR="00137EB0" w:rsidRPr="00E97CB4" w:rsidRDefault="00CD1396" w:rsidP="00EA47A1">
            <w:pPr>
              <w:pStyle w:val="NormalWeb"/>
              <w:spacing w:before="0" w:beforeAutospacing="0" w:after="0" w:afterAutospacing="0"/>
              <w:jc w:val="center"/>
              <w:rPr>
                <w:sz w:val="22"/>
                <w:szCs w:val="20"/>
              </w:rPr>
            </w:pPr>
            <w:r>
              <w:rPr>
                <w:sz w:val="22"/>
                <w:szCs w:val="20"/>
              </w:rPr>
              <w:t>03 Months</w:t>
            </w:r>
          </w:p>
        </w:tc>
        <w:tc>
          <w:tcPr>
            <w:tcW w:w="1080" w:type="dxa"/>
            <w:vAlign w:val="center"/>
          </w:tcPr>
          <w:p w:rsidR="00137EB0" w:rsidRPr="00E97CB4" w:rsidRDefault="00137EB0" w:rsidP="00EA47A1">
            <w:pPr>
              <w:pStyle w:val="NormalWeb"/>
              <w:jc w:val="center"/>
              <w:rPr>
                <w:sz w:val="22"/>
                <w:szCs w:val="20"/>
              </w:rPr>
            </w:pPr>
            <w:r w:rsidRPr="00E97CB4">
              <w:rPr>
                <w:sz w:val="22"/>
                <w:szCs w:val="20"/>
              </w:rPr>
              <w:t>5%</w:t>
            </w:r>
          </w:p>
        </w:tc>
        <w:tc>
          <w:tcPr>
            <w:tcW w:w="1265" w:type="dxa"/>
            <w:vAlign w:val="center"/>
          </w:tcPr>
          <w:p w:rsidR="00137EB0" w:rsidRPr="00E97CB4" w:rsidRDefault="00EE6902" w:rsidP="00EA47A1">
            <w:pPr>
              <w:pStyle w:val="NormalWeb"/>
              <w:spacing w:before="0" w:beforeAutospacing="0" w:after="0" w:afterAutospacing="0"/>
              <w:jc w:val="center"/>
              <w:rPr>
                <w:sz w:val="22"/>
                <w:szCs w:val="22"/>
              </w:rPr>
            </w:pPr>
            <w:r>
              <w:rPr>
                <w:sz w:val="22"/>
                <w:szCs w:val="22"/>
              </w:rPr>
              <w:t>01-06</w:t>
            </w:r>
            <w:r w:rsidR="00137EB0" w:rsidRPr="00E97CB4">
              <w:rPr>
                <w:sz w:val="22"/>
                <w:szCs w:val="22"/>
              </w:rPr>
              <w:t>-2017</w:t>
            </w:r>
          </w:p>
          <w:p w:rsidR="00137EB0" w:rsidRPr="00E97CB4" w:rsidRDefault="00137EB0" w:rsidP="00EA47A1">
            <w:pPr>
              <w:pStyle w:val="NormalWeb"/>
              <w:spacing w:before="0" w:beforeAutospacing="0" w:after="0" w:afterAutospacing="0"/>
              <w:jc w:val="center"/>
              <w:rPr>
                <w:sz w:val="22"/>
                <w:szCs w:val="22"/>
              </w:rPr>
            </w:pPr>
            <w:r w:rsidRPr="00E97CB4">
              <w:rPr>
                <w:sz w:val="22"/>
                <w:szCs w:val="22"/>
              </w:rPr>
              <w:t>To</w:t>
            </w:r>
          </w:p>
          <w:p w:rsidR="00137EB0" w:rsidRPr="00E97CB4" w:rsidRDefault="00EE6902" w:rsidP="00EA47A1">
            <w:pPr>
              <w:pStyle w:val="NormalWeb"/>
              <w:spacing w:before="0" w:beforeAutospacing="0" w:after="0" w:afterAutospacing="0"/>
              <w:jc w:val="center"/>
              <w:rPr>
                <w:sz w:val="22"/>
                <w:szCs w:val="22"/>
              </w:rPr>
            </w:pPr>
            <w:r>
              <w:rPr>
                <w:sz w:val="22"/>
                <w:szCs w:val="22"/>
              </w:rPr>
              <w:t>15-06</w:t>
            </w:r>
            <w:r w:rsidR="00137EB0" w:rsidRPr="00E97CB4">
              <w:rPr>
                <w:sz w:val="22"/>
                <w:szCs w:val="22"/>
              </w:rPr>
              <w:t>-2017</w:t>
            </w:r>
          </w:p>
        </w:tc>
        <w:tc>
          <w:tcPr>
            <w:tcW w:w="1255" w:type="dxa"/>
            <w:vAlign w:val="center"/>
          </w:tcPr>
          <w:p w:rsidR="00137EB0" w:rsidRPr="00E97CB4" w:rsidRDefault="00137EB0" w:rsidP="00EE6902">
            <w:pPr>
              <w:pStyle w:val="NormalWeb"/>
              <w:spacing w:before="0" w:beforeAutospacing="0" w:after="0" w:afterAutospacing="0"/>
              <w:jc w:val="center"/>
              <w:rPr>
                <w:sz w:val="22"/>
                <w:szCs w:val="22"/>
              </w:rPr>
            </w:pPr>
            <w:r>
              <w:rPr>
                <w:sz w:val="22"/>
                <w:szCs w:val="22"/>
              </w:rPr>
              <w:t>1</w:t>
            </w:r>
            <w:r w:rsidR="00EE6902">
              <w:rPr>
                <w:sz w:val="22"/>
                <w:szCs w:val="22"/>
              </w:rPr>
              <w:t>6</w:t>
            </w:r>
            <w:r>
              <w:rPr>
                <w:sz w:val="22"/>
                <w:szCs w:val="22"/>
              </w:rPr>
              <w:t>-0</w:t>
            </w:r>
            <w:r w:rsidR="0026587E">
              <w:rPr>
                <w:sz w:val="22"/>
                <w:szCs w:val="22"/>
              </w:rPr>
              <w:t>6</w:t>
            </w:r>
            <w:r w:rsidRPr="00E97CB4">
              <w:rPr>
                <w:sz w:val="22"/>
                <w:szCs w:val="22"/>
              </w:rPr>
              <w:t>-2017</w:t>
            </w:r>
          </w:p>
        </w:tc>
        <w:tc>
          <w:tcPr>
            <w:tcW w:w="1440" w:type="dxa"/>
            <w:vAlign w:val="center"/>
          </w:tcPr>
          <w:p w:rsidR="00137EB0" w:rsidRPr="00E97CB4" w:rsidRDefault="00137EB0" w:rsidP="00EA47A1">
            <w:pPr>
              <w:ind w:right="-18"/>
              <w:jc w:val="center"/>
              <w:rPr>
                <w:sz w:val="21"/>
                <w:szCs w:val="21"/>
              </w:rPr>
            </w:pPr>
            <w:r>
              <w:rPr>
                <w:sz w:val="21"/>
                <w:szCs w:val="21"/>
              </w:rPr>
              <w:t>Deputy Director Procurement</w:t>
            </w:r>
          </w:p>
        </w:tc>
      </w:tr>
    </w:tbl>
    <w:p w:rsidR="00137EB0" w:rsidRDefault="00137EB0" w:rsidP="00137EB0">
      <w:pPr>
        <w:pStyle w:val="NormalWeb"/>
        <w:spacing w:before="0" w:beforeAutospacing="0" w:after="0" w:afterAutospacing="0"/>
        <w:jc w:val="both"/>
        <w:rPr>
          <w:sz w:val="11"/>
          <w:szCs w:val="21"/>
        </w:rPr>
      </w:pPr>
    </w:p>
    <w:p w:rsidR="00137EB0" w:rsidRPr="00724BCA" w:rsidRDefault="00137EB0" w:rsidP="00137EB0">
      <w:pPr>
        <w:pStyle w:val="NormalWeb"/>
        <w:spacing w:before="0" w:beforeAutospacing="0" w:after="0" w:afterAutospacing="0"/>
        <w:jc w:val="both"/>
        <w:rPr>
          <w:sz w:val="22"/>
          <w:szCs w:val="22"/>
        </w:rPr>
      </w:pPr>
      <w:r w:rsidRPr="00724BCA">
        <w:rPr>
          <w:sz w:val="22"/>
          <w:szCs w:val="22"/>
        </w:rPr>
        <w:t>The terms and conditions are given as under:-</w:t>
      </w:r>
    </w:p>
    <w:p w:rsidR="00137EB0" w:rsidRPr="00B11FC7" w:rsidRDefault="00137EB0" w:rsidP="00137EB0">
      <w:pPr>
        <w:pStyle w:val="NormalWeb"/>
        <w:spacing w:before="0" w:beforeAutospacing="0" w:after="0" w:afterAutospacing="0"/>
        <w:jc w:val="both"/>
        <w:rPr>
          <w:sz w:val="14"/>
          <w:szCs w:val="22"/>
        </w:rPr>
      </w:pPr>
    </w:p>
    <w:p w:rsidR="00137EB0" w:rsidRDefault="00137EB0" w:rsidP="0026587E">
      <w:pPr>
        <w:numPr>
          <w:ilvl w:val="0"/>
          <w:numId w:val="39"/>
        </w:numPr>
        <w:ind w:left="450" w:hanging="450"/>
        <w:jc w:val="both"/>
        <w:rPr>
          <w:sz w:val="22"/>
          <w:szCs w:val="22"/>
        </w:rPr>
      </w:pPr>
      <w:r w:rsidRPr="00724BCA">
        <w:rPr>
          <w:sz w:val="22"/>
          <w:szCs w:val="22"/>
        </w:rPr>
        <w:t xml:space="preserve">The tender documents can be had from office of the </w:t>
      </w:r>
      <w:r w:rsidR="00217FEB">
        <w:rPr>
          <w:sz w:val="22"/>
          <w:szCs w:val="22"/>
        </w:rPr>
        <w:t>Deputy Director (Procurement)</w:t>
      </w:r>
      <w:r>
        <w:rPr>
          <w:sz w:val="22"/>
          <w:szCs w:val="22"/>
        </w:rPr>
        <w:t xml:space="preserve">, </w:t>
      </w:r>
      <w:r w:rsidRPr="00724BCA">
        <w:rPr>
          <w:sz w:val="22"/>
          <w:szCs w:val="22"/>
        </w:rPr>
        <w:t xml:space="preserve">or can be downloaded from SPPRA website i.e. </w:t>
      </w:r>
      <w:r w:rsidRPr="00724BCA">
        <w:rPr>
          <w:sz w:val="22"/>
          <w:szCs w:val="22"/>
          <w:u w:val="single"/>
        </w:rPr>
        <w:t>www.pprasindh.gov.pk</w:t>
      </w:r>
      <w:r w:rsidRPr="00DE4D4D">
        <w:rPr>
          <w:sz w:val="22"/>
          <w:szCs w:val="22"/>
        </w:rPr>
        <w:t xml:space="preserve"> </w:t>
      </w:r>
      <w:r w:rsidRPr="00724BCA">
        <w:rPr>
          <w:sz w:val="22"/>
          <w:szCs w:val="22"/>
        </w:rPr>
        <w:t xml:space="preserve">and University website </w:t>
      </w:r>
      <w:r w:rsidRPr="00724BCA">
        <w:rPr>
          <w:sz w:val="22"/>
          <w:szCs w:val="22"/>
          <w:u w:val="single"/>
        </w:rPr>
        <w:t>www.muet.edu.pk/tenders-notices</w:t>
      </w:r>
      <w:r w:rsidRPr="00724BCA">
        <w:rPr>
          <w:sz w:val="22"/>
          <w:szCs w:val="22"/>
        </w:rPr>
        <w:t xml:space="preserve"> on the payment noted above (non-refundable) on any working day except the day of opening of tenders. The sealed tender on prescribed proforma along</w:t>
      </w:r>
      <w:r w:rsidR="0026587E">
        <w:rPr>
          <w:sz w:val="22"/>
          <w:szCs w:val="22"/>
        </w:rPr>
        <w:t xml:space="preserve"> </w:t>
      </w:r>
      <w:r w:rsidRPr="00724BCA">
        <w:rPr>
          <w:sz w:val="22"/>
          <w:szCs w:val="22"/>
        </w:rPr>
        <w:t xml:space="preserve">with </w:t>
      </w:r>
      <w:r w:rsidR="0026587E">
        <w:rPr>
          <w:sz w:val="22"/>
          <w:szCs w:val="22"/>
        </w:rPr>
        <w:t>5</w:t>
      </w:r>
      <w:r w:rsidRPr="00724BCA">
        <w:rPr>
          <w:sz w:val="22"/>
          <w:szCs w:val="22"/>
        </w:rPr>
        <w:t xml:space="preserve">% earnest money of total bid in the form of Pay Order in favour of the </w:t>
      </w:r>
      <w:r>
        <w:rPr>
          <w:sz w:val="22"/>
          <w:szCs w:val="22"/>
        </w:rPr>
        <w:t xml:space="preserve">Director Finance, </w:t>
      </w:r>
      <w:r w:rsidR="00790593">
        <w:rPr>
          <w:sz w:val="22"/>
          <w:szCs w:val="22"/>
        </w:rPr>
        <w:t>MUET</w:t>
      </w:r>
      <w:r>
        <w:rPr>
          <w:sz w:val="22"/>
          <w:szCs w:val="22"/>
        </w:rPr>
        <w:t>, Jamshoro as per schedule mentioned above.  Tenders shall be submitted by 1</w:t>
      </w:r>
      <w:r w:rsidR="00EE6902">
        <w:rPr>
          <w:sz w:val="22"/>
          <w:szCs w:val="22"/>
        </w:rPr>
        <w:t>6</w:t>
      </w:r>
      <w:r>
        <w:rPr>
          <w:sz w:val="22"/>
          <w:szCs w:val="22"/>
        </w:rPr>
        <w:t>-06-2017</w:t>
      </w:r>
      <w:r w:rsidRPr="00724BCA">
        <w:rPr>
          <w:sz w:val="22"/>
          <w:szCs w:val="22"/>
        </w:rPr>
        <w:t xml:space="preserve"> upto 1</w:t>
      </w:r>
      <w:r>
        <w:rPr>
          <w:sz w:val="22"/>
          <w:szCs w:val="22"/>
        </w:rPr>
        <w:t>1</w:t>
      </w:r>
      <w:r w:rsidRPr="00724BCA">
        <w:rPr>
          <w:sz w:val="22"/>
          <w:szCs w:val="22"/>
        </w:rPr>
        <w:t>.</w:t>
      </w:r>
      <w:r>
        <w:rPr>
          <w:sz w:val="22"/>
          <w:szCs w:val="22"/>
        </w:rPr>
        <w:t>0</w:t>
      </w:r>
      <w:r w:rsidRPr="00724BCA">
        <w:rPr>
          <w:sz w:val="22"/>
          <w:szCs w:val="22"/>
        </w:rPr>
        <w:t>0 (A.M) and same will be opened on the same day @ 11.</w:t>
      </w:r>
      <w:r>
        <w:rPr>
          <w:sz w:val="22"/>
          <w:szCs w:val="22"/>
        </w:rPr>
        <w:t>3</w:t>
      </w:r>
      <w:r w:rsidRPr="00724BCA">
        <w:rPr>
          <w:sz w:val="22"/>
          <w:szCs w:val="22"/>
        </w:rPr>
        <w:t>0 (A.M)</w:t>
      </w:r>
      <w:r>
        <w:rPr>
          <w:sz w:val="22"/>
          <w:szCs w:val="22"/>
        </w:rPr>
        <w:t xml:space="preserve"> in</w:t>
      </w:r>
      <w:r w:rsidRPr="00724BCA">
        <w:rPr>
          <w:sz w:val="22"/>
          <w:szCs w:val="22"/>
        </w:rPr>
        <w:t xml:space="preserve"> respective office, in presence of the Contractors / Suppliers / representatives, who so ever will be present at that time. In case of any unforeseen situation resulting in closure of office on the date of opening or if Government declares Holiday the tender shall be submitted / opened on the next working day at the same time &amp; venue. Any Conditional or un-accompanied of the earnest money, tender will not be considered in the competition.</w:t>
      </w:r>
    </w:p>
    <w:p w:rsidR="00137EB0" w:rsidRDefault="00137EB0" w:rsidP="00137EB0">
      <w:pPr>
        <w:ind w:left="450"/>
        <w:jc w:val="both"/>
        <w:rPr>
          <w:sz w:val="22"/>
          <w:szCs w:val="22"/>
        </w:rPr>
      </w:pPr>
    </w:p>
    <w:p w:rsidR="00137EB0" w:rsidRDefault="00137EB0" w:rsidP="00137EB0">
      <w:pPr>
        <w:numPr>
          <w:ilvl w:val="0"/>
          <w:numId w:val="39"/>
        </w:numPr>
        <w:ind w:left="540"/>
        <w:jc w:val="both"/>
        <w:rPr>
          <w:sz w:val="22"/>
          <w:szCs w:val="22"/>
        </w:rPr>
      </w:pPr>
      <w:r w:rsidRPr="005B2FA5">
        <w:rPr>
          <w:sz w:val="22"/>
          <w:szCs w:val="22"/>
        </w:rPr>
        <w:t xml:space="preserve">The bids are invited under Single stage – two envelope procedure as defined in SPP Rule 46 (2). The interested bidding firms submit their bids comprising single package containing two separate envelopes. Each envelope contains separately the “Financial Proposal” and the “Technical Proposal”. Initially, only the envelope marked “TECHNICAL PROPOSAL” will be opened and the envelope marked as “FINANCIAL PROPOSAL” will be retained in the custody of the procuring agency without being opened. </w:t>
      </w:r>
    </w:p>
    <w:p w:rsidR="00137EB0" w:rsidRDefault="00137EB0" w:rsidP="00790593">
      <w:pPr>
        <w:pStyle w:val="ListParagraph"/>
        <w:spacing w:after="0"/>
      </w:pPr>
    </w:p>
    <w:p w:rsidR="00137EB0" w:rsidRDefault="00137EB0" w:rsidP="00137EB0">
      <w:pPr>
        <w:numPr>
          <w:ilvl w:val="0"/>
          <w:numId w:val="39"/>
        </w:numPr>
        <w:ind w:left="540"/>
        <w:jc w:val="both"/>
        <w:rPr>
          <w:sz w:val="22"/>
          <w:szCs w:val="22"/>
        </w:rPr>
      </w:pPr>
      <w:r>
        <w:rPr>
          <w:sz w:val="22"/>
          <w:szCs w:val="22"/>
        </w:rPr>
        <w:t>The</w:t>
      </w:r>
      <w:r w:rsidRPr="005B2FA5">
        <w:rPr>
          <w:sz w:val="22"/>
          <w:szCs w:val="22"/>
        </w:rPr>
        <w:t xml:space="preserve"> Technical Proposals will </w:t>
      </w:r>
      <w:r>
        <w:rPr>
          <w:sz w:val="22"/>
          <w:szCs w:val="22"/>
        </w:rPr>
        <w:t xml:space="preserve">be </w:t>
      </w:r>
      <w:r w:rsidRPr="005B2FA5">
        <w:rPr>
          <w:sz w:val="22"/>
          <w:szCs w:val="22"/>
        </w:rPr>
        <w:t>evaluate</w:t>
      </w:r>
      <w:r>
        <w:rPr>
          <w:sz w:val="22"/>
          <w:szCs w:val="22"/>
        </w:rPr>
        <w:t>d</w:t>
      </w:r>
      <w:r w:rsidRPr="005B2FA5">
        <w:rPr>
          <w:sz w:val="22"/>
          <w:szCs w:val="22"/>
        </w:rPr>
        <w:t xml:space="preserve"> in a manner as prescribed in bid document</w:t>
      </w:r>
      <w:r>
        <w:rPr>
          <w:sz w:val="22"/>
          <w:szCs w:val="22"/>
        </w:rPr>
        <w:t xml:space="preserve"> at “Technical Evaluation Criteria”</w:t>
      </w:r>
      <w:r w:rsidRPr="005B2FA5">
        <w:rPr>
          <w:sz w:val="22"/>
          <w:szCs w:val="22"/>
        </w:rPr>
        <w:t xml:space="preserve">. </w:t>
      </w:r>
    </w:p>
    <w:p w:rsidR="00137EB0" w:rsidRDefault="00137EB0" w:rsidP="00137EB0">
      <w:pPr>
        <w:pStyle w:val="ListParagraph"/>
      </w:pPr>
      <w:r>
        <w:br w:type="page"/>
      </w:r>
    </w:p>
    <w:p w:rsidR="00137EB0" w:rsidRDefault="00137EB0" w:rsidP="00137EB0">
      <w:pPr>
        <w:pStyle w:val="ListParagraph"/>
      </w:pPr>
    </w:p>
    <w:p w:rsidR="00137EB0" w:rsidRDefault="00137EB0" w:rsidP="00137EB0">
      <w:pPr>
        <w:pStyle w:val="ListParagraph"/>
      </w:pPr>
    </w:p>
    <w:p w:rsidR="00137EB0" w:rsidRDefault="00137EB0" w:rsidP="00137EB0">
      <w:pPr>
        <w:pStyle w:val="ListParagraph"/>
      </w:pPr>
    </w:p>
    <w:p w:rsidR="00137EB0" w:rsidRDefault="00137EB0" w:rsidP="00137EB0">
      <w:pPr>
        <w:numPr>
          <w:ilvl w:val="0"/>
          <w:numId w:val="39"/>
        </w:numPr>
        <w:ind w:left="540"/>
        <w:jc w:val="both"/>
        <w:rPr>
          <w:sz w:val="22"/>
          <w:szCs w:val="22"/>
        </w:rPr>
      </w:pPr>
      <w:r>
        <w:rPr>
          <w:sz w:val="22"/>
          <w:szCs w:val="22"/>
        </w:rPr>
        <w:t>Bidders shall must prepare their Technical Proposals Technical Proposals in accordance with the Technical Evaluation Criteria as mentioned in the bid document. The procuring agency will not give any wright to un-</w:t>
      </w:r>
      <w:r w:rsidR="00136CF9">
        <w:rPr>
          <w:sz w:val="22"/>
          <w:szCs w:val="22"/>
        </w:rPr>
        <w:t>required documents, junk and ir</w:t>
      </w:r>
      <w:r>
        <w:rPr>
          <w:sz w:val="22"/>
          <w:szCs w:val="22"/>
        </w:rPr>
        <w:t>relevant papers.</w:t>
      </w:r>
    </w:p>
    <w:p w:rsidR="00137EB0" w:rsidRDefault="00137EB0" w:rsidP="00790593">
      <w:pPr>
        <w:pStyle w:val="ListParagraph"/>
        <w:spacing w:after="0"/>
      </w:pPr>
    </w:p>
    <w:p w:rsidR="00137EB0" w:rsidRDefault="00137EB0" w:rsidP="00137EB0">
      <w:pPr>
        <w:numPr>
          <w:ilvl w:val="0"/>
          <w:numId w:val="39"/>
        </w:numPr>
        <w:ind w:left="540"/>
        <w:jc w:val="both"/>
        <w:rPr>
          <w:sz w:val="22"/>
          <w:szCs w:val="22"/>
        </w:rPr>
      </w:pPr>
      <w:r>
        <w:rPr>
          <w:sz w:val="22"/>
          <w:szCs w:val="22"/>
        </w:rPr>
        <w:t xml:space="preserve">The specifications of goods must match with the requirement as mentioned in BOQ, deviation in specification will result disqualification. </w:t>
      </w:r>
    </w:p>
    <w:p w:rsidR="00137EB0" w:rsidRDefault="00137EB0" w:rsidP="00137EB0">
      <w:pPr>
        <w:ind w:left="540"/>
        <w:jc w:val="both"/>
        <w:rPr>
          <w:sz w:val="22"/>
          <w:szCs w:val="22"/>
        </w:rPr>
      </w:pPr>
    </w:p>
    <w:p w:rsidR="00137EB0" w:rsidRDefault="00137EB0" w:rsidP="00137EB0">
      <w:pPr>
        <w:numPr>
          <w:ilvl w:val="0"/>
          <w:numId w:val="39"/>
        </w:numPr>
        <w:ind w:left="540"/>
        <w:jc w:val="both"/>
        <w:rPr>
          <w:sz w:val="22"/>
          <w:szCs w:val="22"/>
        </w:rPr>
      </w:pPr>
      <w:r w:rsidRPr="005B2FA5">
        <w:rPr>
          <w:sz w:val="22"/>
          <w:szCs w:val="22"/>
        </w:rPr>
        <w:t xml:space="preserve">Financial Proposals of </w:t>
      </w:r>
      <w:r>
        <w:rPr>
          <w:sz w:val="22"/>
          <w:szCs w:val="22"/>
        </w:rPr>
        <w:t>t</w:t>
      </w:r>
      <w:r w:rsidRPr="005B2FA5">
        <w:rPr>
          <w:sz w:val="22"/>
          <w:szCs w:val="22"/>
        </w:rPr>
        <w:t xml:space="preserve">echnically qualified </w:t>
      </w:r>
      <w:r>
        <w:rPr>
          <w:sz w:val="22"/>
          <w:szCs w:val="22"/>
        </w:rPr>
        <w:t xml:space="preserve">bidders will be </w:t>
      </w:r>
      <w:r w:rsidRPr="005B2FA5">
        <w:rPr>
          <w:sz w:val="22"/>
          <w:szCs w:val="22"/>
        </w:rPr>
        <w:t xml:space="preserve">opened </w:t>
      </w:r>
      <w:r>
        <w:rPr>
          <w:sz w:val="22"/>
          <w:szCs w:val="22"/>
        </w:rPr>
        <w:t>in presence of representatives of bidders and the committee members, for which date, time and venue will be communicated later.</w:t>
      </w:r>
    </w:p>
    <w:p w:rsidR="00137EB0" w:rsidRDefault="00137EB0" w:rsidP="00A609A3">
      <w:pPr>
        <w:pStyle w:val="ListParagraph"/>
        <w:spacing w:after="0"/>
      </w:pPr>
    </w:p>
    <w:p w:rsidR="00137EB0" w:rsidRPr="005B2FA5" w:rsidRDefault="00137EB0" w:rsidP="00137EB0">
      <w:pPr>
        <w:numPr>
          <w:ilvl w:val="0"/>
          <w:numId w:val="39"/>
        </w:numPr>
        <w:ind w:left="540"/>
        <w:jc w:val="both"/>
        <w:rPr>
          <w:sz w:val="22"/>
          <w:szCs w:val="22"/>
        </w:rPr>
      </w:pPr>
      <w:r>
        <w:rPr>
          <w:sz w:val="22"/>
          <w:szCs w:val="22"/>
        </w:rPr>
        <w:t>The bidders who intend to seek any clarification can submit written letter, which shall must reach to the undersigned prior to seven days of opening of Technical Proposals. Any written request received later than seven days will not be entertained.</w:t>
      </w:r>
    </w:p>
    <w:p w:rsidR="00137EB0" w:rsidRDefault="00137EB0" w:rsidP="00137EB0">
      <w:pPr>
        <w:ind w:left="540" w:hanging="540"/>
        <w:jc w:val="both"/>
        <w:rPr>
          <w:sz w:val="22"/>
          <w:szCs w:val="22"/>
        </w:rPr>
      </w:pPr>
    </w:p>
    <w:p w:rsidR="00765DCA" w:rsidRPr="007059A0" w:rsidRDefault="00765DCA" w:rsidP="00765DCA">
      <w:pPr>
        <w:numPr>
          <w:ilvl w:val="0"/>
          <w:numId w:val="39"/>
        </w:numPr>
        <w:ind w:left="540" w:right="-187"/>
        <w:jc w:val="both"/>
        <w:rPr>
          <w:sz w:val="19"/>
          <w:szCs w:val="21"/>
        </w:rPr>
      </w:pPr>
      <w:r w:rsidRPr="007059A0">
        <w:rPr>
          <w:sz w:val="22"/>
        </w:rPr>
        <w:t>The Bidders should register with tax paying agencies which would be verified by concerned agencies</w:t>
      </w:r>
      <w:r w:rsidRPr="007059A0">
        <w:rPr>
          <w:sz w:val="19"/>
          <w:szCs w:val="21"/>
        </w:rPr>
        <w:t>.</w:t>
      </w:r>
    </w:p>
    <w:p w:rsidR="00765DCA" w:rsidRPr="00C65CCD" w:rsidRDefault="00765DCA" w:rsidP="00765DCA">
      <w:pPr>
        <w:ind w:left="540" w:right="-180" w:hanging="540"/>
        <w:jc w:val="both"/>
        <w:rPr>
          <w:sz w:val="18"/>
          <w:szCs w:val="20"/>
        </w:rPr>
      </w:pPr>
    </w:p>
    <w:p w:rsidR="00765DCA" w:rsidRPr="00C65CCD" w:rsidRDefault="00765DCA" w:rsidP="00765DCA">
      <w:pPr>
        <w:numPr>
          <w:ilvl w:val="0"/>
          <w:numId w:val="39"/>
        </w:numPr>
        <w:ind w:left="540" w:right="-180"/>
        <w:jc w:val="both"/>
        <w:rPr>
          <w:sz w:val="21"/>
          <w:szCs w:val="21"/>
        </w:rPr>
      </w:pPr>
      <w:r w:rsidRPr="00C635D1">
        <w:rPr>
          <w:sz w:val="22"/>
        </w:rPr>
        <w:t xml:space="preserve">The Bidders should have atleast Rs. </w:t>
      </w:r>
      <w:r>
        <w:rPr>
          <w:sz w:val="22"/>
        </w:rPr>
        <w:t>25.000 (M)</w:t>
      </w:r>
      <w:r w:rsidRPr="00C635D1">
        <w:rPr>
          <w:sz w:val="22"/>
        </w:rPr>
        <w:t xml:space="preserve"> annual turnover which would be verified by bank statement</w:t>
      </w:r>
      <w:r w:rsidRPr="00DD5A3E">
        <w:rPr>
          <w:sz w:val="22"/>
        </w:rPr>
        <w:t>.</w:t>
      </w:r>
    </w:p>
    <w:p w:rsidR="00765DCA" w:rsidRDefault="00765DCA" w:rsidP="00137EB0">
      <w:pPr>
        <w:ind w:left="540" w:hanging="540"/>
        <w:jc w:val="both"/>
        <w:rPr>
          <w:sz w:val="22"/>
          <w:szCs w:val="22"/>
        </w:rPr>
      </w:pPr>
    </w:p>
    <w:p w:rsidR="00137EB0" w:rsidRPr="001F1CFB" w:rsidRDefault="00137EB0" w:rsidP="00CC1074">
      <w:pPr>
        <w:tabs>
          <w:tab w:val="left" w:pos="720"/>
        </w:tabs>
        <w:jc w:val="both"/>
        <w:rPr>
          <w:b/>
          <w:i/>
          <w:sz w:val="22"/>
          <w:szCs w:val="22"/>
        </w:rPr>
      </w:pPr>
      <w:r w:rsidRPr="001F1CFB">
        <w:rPr>
          <w:b/>
          <w:i/>
          <w:sz w:val="22"/>
          <w:szCs w:val="22"/>
        </w:rPr>
        <w:t>The Procuring Agency reserves the right to reject any or all bids subject to relevant provisions of SPP Rules, 2010</w:t>
      </w:r>
      <w:r>
        <w:rPr>
          <w:b/>
          <w:i/>
          <w:sz w:val="22"/>
          <w:szCs w:val="22"/>
        </w:rPr>
        <w:t xml:space="preserve"> (amended 2017)</w:t>
      </w:r>
      <w:r w:rsidRPr="001F1CFB">
        <w:rPr>
          <w:b/>
          <w:i/>
          <w:sz w:val="22"/>
          <w:szCs w:val="22"/>
        </w:rPr>
        <w:t xml:space="preserve"> and may cancel the bidding process at any time prior to the acceptance of a bid or proposal under Rule-25” of said Rules.</w:t>
      </w:r>
    </w:p>
    <w:p w:rsidR="00137EB0" w:rsidRDefault="00137EB0" w:rsidP="00137EB0">
      <w:pPr>
        <w:pStyle w:val="BodyText"/>
        <w:ind w:left="4320"/>
        <w:rPr>
          <w:rFonts w:ascii="Times New Roman" w:hAnsi="Times New Roman"/>
          <w:sz w:val="22"/>
          <w:szCs w:val="22"/>
        </w:rPr>
      </w:pPr>
    </w:p>
    <w:p w:rsidR="00137EB0" w:rsidRDefault="00137EB0" w:rsidP="00137EB0">
      <w:pPr>
        <w:pStyle w:val="BodyText"/>
        <w:ind w:left="4320"/>
        <w:rPr>
          <w:rFonts w:ascii="Times New Roman" w:hAnsi="Times New Roman"/>
          <w:sz w:val="22"/>
          <w:szCs w:val="22"/>
        </w:rPr>
      </w:pPr>
    </w:p>
    <w:p w:rsidR="00137EB0" w:rsidRDefault="00137EB0" w:rsidP="00137EB0">
      <w:pPr>
        <w:pStyle w:val="BodyText"/>
        <w:ind w:left="4320"/>
        <w:rPr>
          <w:rFonts w:ascii="Times New Roman" w:hAnsi="Times New Roman"/>
          <w:sz w:val="22"/>
          <w:szCs w:val="22"/>
        </w:rPr>
      </w:pPr>
    </w:p>
    <w:p w:rsidR="00137EB0" w:rsidRPr="001F1CFB" w:rsidRDefault="00137EB0" w:rsidP="00137EB0">
      <w:pPr>
        <w:pStyle w:val="BodyText"/>
        <w:ind w:left="4320"/>
        <w:rPr>
          <w:rFonts w:ascii="Times New Roman" w:hAnsi="Times New Roman"/>
          <w:sz w:val="22"/>
          <w:szCs w:val="22"/>
        </w:rPr>
      </w:pPr>
    </w:p>
    <w:p w:rsidR="00137EB0" w:rsidRPr="001F1CFB" w:rsidRDefault="00137EB0" w:rsidP="00137EB0">
      <w:pPr>
        <w:pStyle w:val="BodyText"/>
        <w:ind w:left="4320"/>
        <w:rPr>
          <w:rFonts w:ascii="Times New Roman" w:hAnsi="Times New Roman"/>
          <w:bCs w:val="0"/>
          <w:sz w:val="22"/>
          <w:szCs w:val="22"/>
        </w:rPr>
      </w:pPr>
      <w:r w:rsidRPr="001F1CFB">
        <w:rPr>
          <w:rFonts w:ascii="Times New Roman" w:hAnsi="Times New Roman"/>
          <w:bCs w:val="0"/>
          <w:sz w:val="22"/>
          <w:szCs w:val="22"/>
        </w:rPr>
        <w:t>Deputy Director (Procurement),</w:t>
      </w:r>
    </w:p>
    <w:p w:rsidR="00137EB0" w:rsidRPr="001F1CFB" w:rsidRDefault="00137EB0" w:rsidP="00137EB0">
      <w:pPr>
        <w:pStyle w:val="BodyText"/>
        <w:ind w:left="4320"/>
        <w:rPr>
          <w:rFonts w:ascii="Times New Roman" w:hAnsi="Times New Roman"/>
          <w:b w:val="0"/>
          <w:bCs w:val="0"/>
          <w:sz w:val="22"/>
          <w:szCs w:val="22"/>
        </w:rPr>
      </w:pPr>
      <w:r w:rsidRPr="001F1CFB">
        <w:rPr>
          <w:rFonts w:ascii="Times New Roman" w:hAnsi="Times New Roman"/>
          <w:b w:val="0"/>
          <w:bCs w:val="0"/>
          <w:sz w:val="22"/>
          <w:szCs w:val="22"/>
        </w:rPr>
        <w:t>Mehran Univ</w:t>
      </w:r>
      <w:bookmarkStart w:id="0" w:name="_GoBack"/>
      <w:bookmarkEnd w:id="0"/>
      <w:r w:rsidRPr="001F1CFB">
        <w:rPr>
          <w:rFonts w:ascii="Times New Roman" w:hAnsi="Times New Roman"/>
          <w:b w:val="0"/>
          <w:bCs w:val="0"/>
          <w:sz w:val="22"/>
          <w:szCs w:val="22"/>
        </w:rPr>
        <w:t>ersity of Engg. &amp; Tech. Jamshoro,</w:t>
      </w:r>
    </w:p>
    <w:p w:rsidR="00137EB0" w:rsidRPr="001F1CFB" w:rsidRDefault="00137EB0" w:rsidP="00137EB0">
      <w:pPr>
        <w:pStyle w:val="BodyText"/>
        <w:ind w:left="4320"/>
        <w:rPr>
          <w:rFonts w:ascii="Times New Roman" w:hAnsi="Times New Roman"/>
          <w:b w:val="0"/>
          <w:bCs w:val="0"/>
          <w:sz w:val="22"/>
          <w:szCs w:val="22"/>
        </w:rPr>
      </w:pPr>
      <w:r w:rsidRPr="001F1CFB">
        <w:rPr>
          <w:rFonts w:ascii="Times New Roman" w:hAnsi="Times New Roman"/>
          <w:b w:val="0"/>
          <w:bCs w:val="0"/>
          <w:sz w:val="22"/>
          <w:szCs w:val="22"/>
        </w:rPr>
        <w:t>Phone No. 022-2109010 Fax: 022-2771403</w:t>
      </w:r>
    </w:p>
    <w:p w:rsidR="00137EB0" w:rsidRPr="001F1CFB" w:rsidRDefault="00137EB0" w:rsidP="00137EB0">
      <w:pPr>
        <w:pStyle w:val="BodyText"/>
        <w:ind w:left="4320"/>
        <w:rPr>
          <w:rFonts w:ascii="Times New Roman" w:hAnsi="Times New Roman"/>
          <w:b w:val="0"/>
          <w:bCs w:val="0"/>
          <w:sz w:val="22"/>
          <w:szCs w:val="22"/>
        </w:rPr>
      </w:pPr>
      <w:r w:rsidRPr="001F1CFB">
        <w:rPr>
          <w:rFonts w:ascii="Times New Roman" w:hAnsi="Times New Roman"/>
          <w:b w:val="0"/>
          <w:bCs w:val="0"/>
          <w:sz w:val="22"/>
          <w:szCs w:val="22"/>
        </w:rPr>
        <w:t>Email: nadeem.soomro@admin.muet.edu.pk</w:t>
      </w:r>
    </w:p>
    <w:sectPr w:rsidR="00137EB0" w:rsidRPr="001F1CFB" w:rsidSect="00A609A3">
      <w:pgSz w:w="12240" w:h="15840"/>
      <w:pgMar w:top="450" w:right="630" w:bottom="1440" w:left="1530" w:header="720" w:footer="53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6D9A" w:rsidRDefault="001B6D9A" w:rsidP="00AE7A63">
      <w:r>
        <w:separator/>
      </w:r>
    </w:p>
  </w:endnote>
  <w:endnote w:type="continuationSeparator" w:id="0">
    <w:p w:rsidR="001B6D9A" w:rsidRDefault="001B6D9A" w:rsidP="00AE7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6D9A" w:rsidRDefault="001B6D9A" w:rsidP="00AE7A63">
      <w:r>
        <w:separator/>
      </w:r>
    </w:p>
  </w:footnote>
  <w:footnote w:type="continuationSeparator" w:id="0">
    <w:p w:rsidR="001B6D9A" w:rsidRDefault="001B6D9A" w:rsidP="00AE7A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C35D5"/>
    <w:multiLevelType w:val="singleLevel"/>
    <w:tmpl w:val="D2660EA6"/>
    <w:lvl w:ilvl="0">
      <w:start w:val="1"/>
      <w:numFmt w:val="lowerRoman"/>
      <w:lvlText w:val="%1."/>
      <w:legacy w:legacy="1" w:legacySpace="288" w:legacyIndent="1152"/>
      <w:lvlJc w:val="right"/>
      <w:pPr>
        <w:ind w:left="1152" w:hanging="1152"/>
      </w:pPr>
      <w:rPr>
        <w:b/>
        <w:i w:val="0"/>
      </w:rPr>
    </w:lvl>
  </w:abstractNum>
  <w:abstractNum w:abstractNumId="1">
    <w:nsid w:val="031604CD"/>
    <w:multiLevelType w:val="singleLevel"/>
    <w:tmpl w:val="D9D8BCAC"/>
    <w:lvl w:ilvl="0">
      <w:start w:val="1"/>
      <w:numFmt w:val="lowerRoman"/>
      <w:lvlText w:val="%1)"/>
      <w:legacy w:legacy="1" w:legacySpace="432" w:legacyIndent="1296"/>
      <w:lvlJc w:val="right"/>
      <w:pPr>
        <w:ind w:left="1296" w:hanging="1296"/>
      </w:pPr>
    </w:lvl>
  </w:abstractNum>
  <w:abstractNum w:abstractNumId="2">
    <w:nsid w:val="08AB3814"/>
    <w:multiLevelType w:val="hybridMultilevel"/>
    <w:tmpl w:val="7C9ABA9A"/>
    <w:lvl w:ilvl="0" w:tplc="0409000F">
      <w:start w:val="10"/>
      <w:numFmt w:val="decimal"/>
      <w:lvlText w:val="%1."/>
      <w:lvlJc w:val="left"/>
      <w:pPr>
        <w:tabs>
          <w:tab w:val="num" w:pos="720"/>
        </w:tabs>
        <w:ind w:left="720" w:hanging="360"/>
      </w:pPr>
      <w:rPr>
        <w:rFonts w:hint="default"/>
      </w:rPr>
    </w:lvl>
    <w:lvl w:ilvl="1" w:tplc="C7965084">
      <w:start w:val="1"/>
      <w:numFmt w:val="lowerLetter"/>
      <w:lvlText w:val="%2)"/>
      <w:lvlJc w:val="left"/>
      <w:pPr>
        <w:tabs>
          <w:tab w:val="num" w:pos="1440"/>
        </w:tabs>
        <w:ind w:left="1440" w:hanging="360"/>
      </w:pPr>
      <w:rPr>
        <w:rFonts w:hint="default"/>
      </w:rPr>
    </w:lvl>
    <w:lvl w:ilvl="2" w:tplc="B3FAFF2E">
      <w:start w:val="1"/>
      <w:numFmt w:val="lowerRoman"/>
      <w:lvlText w:val="%3."/>
      <w:lvlJc w:val="left"/>
      <w:pPr>
        <w:tabs>
          <w:tab w:val="num" w:pos="2700"/>
        </w:tabs>
        <w:ind w:left="2700" w:hanging="720"/>
      </w:pPr>
      <w:rPr>
        <w:rFonts w:hint="default"/>
      </w:rPr>
    </w:lvl>
    <w:lvl w:ilvl="3" w:tplc="15AE1C9C">
      <w:start w:val="2"/>
      <w:numFmt w:val="bullet"/>
      <w:lvlText w:val=""/>
      <w:lvlJc w:val="left"/>
      <w:pPr>
        <w:tabs>
          <w:tab w:val="num" w:pos="2880"/>
        </w:tabs>
        <w:ind w:left="2880" w:hanging="360"/>
      </w:pPr>
      <w:rPr>
        <w:rFonts w:ascii="Symbol" w:eastAsia="Times New Roman" w:hAnsi="Symbol" w:cs="Times New Roman"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99B35D3"/>
    <w:multiLevelType w:val="singleLevel"/>
    <w:tmpl w:val="4CD06146"/>
    <w:lvl w:ilvl="0">
      <w:start w:val="1"/>
      <w:numFmt w:val="lowerLetter"/>
      <w:lvlText w:val="%1)"/>
      <w:lvlJc w:val="left"/>
      <w:pPr>
        <w:tabs>
          <w:tab w:val="num" w:pos="720"/>
        </w:tabs>
        <w:ind w:left="720" w:hanging="720"/>
      </w:pPr>
      <w:rPr>
        <w:rFonts w:hint="default"/>
      </w:rPr>
    </w:lvl>
  </w:abstractNum>
  <w:abstractNum w:abstractNumId="4">
    <w:nsid w:val="0B572D46"/>
    <w:multiLevelType w:val="hybridMultilevel"/>
    <w:tmpl w:val="EFEA77BC"/>
    <w:lvl w:ilvl="0" w:tplc="F66E8700">
      <w:start w:val="1"/>
      <w:numFmt w:val="decimal"/>
      <w:lvlText w:val="%1."/>
      <w:lvlJc w:val="left"/>
      <w:pPr>
        <w:tabs>
          <w:tab w:val="num" w:pos="1080"/>
        </w:tabs>
        <w:ind w:left="1080" w:hanging="720"/>
      </w:pPr>
      <w:rPr>
        <w:rFonts w:hint="default"/>
      </w:rPr>
    </w:lvl>
    <w:lvl w:ilvl="1" w:tplc="FE1C335E">
      <w:start w:val="1"/>
      <w:numFmt w:val="lowerRoman"/>
      <w:lvlText w:val="(%2)"/>
      <w:lvlJc w:val="left"/>
      <w:pPr>
        <w:tabs>
          <w:tab w:val="num" w:pos="2160"/>
        </w:tabs>
        <w:ind w:left="2160" w:hanging="1080"/>
      </w:pPr>
      <w:rPr>
        <w:rFonts w:ascii="Times New Roman" w:eastAsia="Times New Roman" w:hAnsi="Times New Roman" w:cs="Times New Roman"/>
      </w:rPr>
    </w:lvl>
    <w:lvl w:ilvl="2" w:tplc="8EDAC2A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58306C1"/>
    <w:multiLevelType w:val="singleLevel"/>
    <w:tmpl w:val="8DC2CB9C"/>
    <w:lvl w:ilvl="0">
      <w:start w:val="1"/>
      <w:numFmt w:val="lowerLetter"/>
      <w:lvlText w:val="%1)"/>
      <w:legacy w:legacy="1" w:legacySpace="0" w:legacyIndent="720"/>
      <w:lvlJc w:val="left"/>
      <w:pPr>
        <w:ind w:left="720" w:hanging="720"/>
      </w:pPr>
      <w:rPr>
        <w:b/>
        <w:i w:val="0"/>
      </w:rPr>
    </w:lvl>
  </w:abstractNum>
  <w:abstractNum w:abstractNumId="6">
    <w:nsid w:val="1680564D"/>
    <w:multiLevelType w:val="singleLevel"/>
    <w:tmpl w:val="FD24E53A"/>
    <w:lvl w:ilvl="0">
      <w:start w:val="1"/>
      <w:numFmt w:val="lowerLetter"/>
      <w:lvlText w:val="%1)"/>
      <w:legacy w:legacy="1" w:legacySpace="0" w:legacyIndent="720"/>
      <w:lvlJc w:val="left"/>
      <w:pPr>
        <w:ind w:left="720" w:hanging="720"/>
      </w:pPr>
      <w:rPr>
        <w:b/>
        <w:i w:val="0"/>
      </w:rPr>
    </w:lvl>
  </w:abstractNum>
  <w:abstractNum w:abstractNumId="7">
    <w:nsid w:val="1E9B5B57"/>
    <w:multiLevelType w:val="hybridMultilevel"/>
    <w:tmpl w:val="E5E2B1E6"/>
    <w:lvl w:ilvl="0" w:tplc="7246695A">
      <w:start w:val="1"/>
      <w:numFmt w:val="lowerLetter"/>
      <w:lvlText w:val="%1)"/>
      <w:lvlJc w:val="left"/>
      <w:pPr>
        <w:tabs>
          <w:tab w:val="num" w:pos="1140"/>
        </w:tabs>
        <w:ind w:left="11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FD43F3D"/>
    <w:multiLevelType w:val="hybridMultilevel"/>
    <w:tmpl w:val="7E202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B0784D"/>
    <w:multiLevelType w:val="hybridMultilevel"/>
    <w:tmpl w:val="902A0B36"/>
    <w:lvl w:ilvl="0" w:tplc="645CA1DE">
      <w:start w:val="1"/>
      <w:numFmt w:val="lowerRoman"/>
      <w:lvlText w:val="%1."/>
      <w:lvlJc w:val="left"/>
      <w:pPr>
        <w:tabs>
          <w:tab w:val="num" w:pos="1080"/>
        </w:tabs>
        <w:ind w:left="1080" w:hanging="720"/>
      </w:pPr>
      <w:rPr>
        <w:rFonts w:hint="default"/>
        <w:b/>
        <w:u w:val="none"/>
      </w:rPr>
    </w:lvl>
    <w:lvl w:ilvl="1" w:tplc="8702FB9E">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7841EB1"/>
    <w:multiLevelType w:val="multilevel"/>
    <w:tmpl w:val="425085AC"/>
    <w:lvl w:ilvl="0">
      <w:start w:val="1"/>
      <w:numFmt w:val="lowerLetter"/>
      <w:lvlText w:val="%1)"/>
      <w:legacy w:legacy="1" w:legacySpace="0" w:legacyIndent="720"/>
      <w:lvlJc w:val="left"/>
      <w:pPr>
        <w:ind w:left="720" w:hanging="720"/>
      </w:pPr>
      <w:rPr>
        <w:b/>
        <w:i w:val="0"/>
      </w:rPr>
    </w:lvl>
    <w:lvl w:ilvl="1">
      <w:start w:val="1"/>
      <w:numFmt w:val="lowerRoman"/>
      <w:lvlText w:val="%2)"/>
      <w:legacy w:legacy="1" w:legacySpace="0" w:legacyIndent="288"/>
      <w:lvlJc w:val="left"/>
      <w:pPr>
        <w:ind w:left="1008" w:hanging="288"/>
      </w:pPr>
      <w:rPr>
        <w:b w:val="0"/>
        <w:i w:val="0"/>
      </w:rPr>
    </w:lvl>
    <w:lvl w:ilvl="2">
      <w:start w:val="1"/>
      <w:numFmt w:val="lowerRoman"/>
      <w:lvlText w:val="%3)"/>
      <w:legacy w:legacy="1" w:legacySpace="0" w:legacyIndent="720"/>
      <w:lvlJc w:val="left"/>
      <w:pPr>
        <w:ind w:left="1728" w:hanging="720"/>
      </w:pPr>
    </w:lvl>
    <w:lvl w:ilvl="3">
      <w:start w:val="1"/>
      <w:numFmt w:val="lowerLetter"/>
      <w:lvlText w:val="%4)"/>
      <w:legacy w:legacy="1" w:legacySpace="0" w:legacyIndent="720"/>
      <w:lvlJc w:val="left"/>
      <w:pPr>
        <w:ind w:left="2448" w:hanging="720"/>
      </w:pPr>
    </w:lvl>
    <w:lvl w:ilvl="4">
      <w:start w:val="1"/>
      <w:numFmt w:val="decimal"/>
      <w:lvlText w:val="(%5)"/>
      <w:legacy w:legacy="1" w:legacySpace="0" w:legacyIndent="720"/>
      <w:lvlJc w:val="left"/>
      <w:pPr>
        <w:ind w:left="3168" w:hanging="720"/>
      </w:pPr>
    </w:lvl>
    <w:lvl w:ilvl="5">
      <w:start w:val="1"/>
      <w:numFmt w:val="lowerLetter"/>
      <w:lvlText w:val="(%6)"/>
      <w:legacy w:legacy="1" w:legacySpace="0" w:legacyIndent="720"/>
      <w:lvlJc w:val="left"/>
      <w:pPr>
        <w:ind w:left="3888" w:hanging="720"/>
      </w:pPr>
    </w:lvl>
    <w:lvl w:ilvl="6">
      <w:start w:val="1"/>
      <w:numFmt w:val="lowerRoman"/>
      <w:lvlText w:val="(%7)"/>
      <w:legacy w:legacy="1" w:legacySpace="0" w:legacyIndent="720"/>
      <w:lvlJc w:val="left"/>
      <w:pPr>
        <w:ind w:left="4608" w:hanging="720"/>
      </w:pPr>
    </w:lvl>
    <w:lvl w:ilvl="7">
      <w:start w:val="1"/>
      <w:numFmt w:val="lowerLetter"/>
      <w:lvlText w:val="(%8)"/>
      <w:legacy w:legacy="1" w:legacySpace="0" w:legacyIndent="720"/>
      <w:lvlJc w:val="left"/>
      <w:pPr>
        <w:ind w:left="5328" w:hanging="720"/>
      </w:pPr>
    </w:lvl>
    <w:lvl w:ilvl="8">
      <w:start w:val="1"/>
      <w:numFmt w:val="lowerRoman"/>
      <w:lvlText w:val="(%9)"/>
      <w:legacy w:legacy="1" w:legacySpace="0" w:legacyIndent="720"/>
      <w:lvlJc w:val="left"/>
      <w:pPr>
        <w:ind w:left="6048" w:hanging="720"/>
      </w:pPr>
    </w:lvl>
  </w:abstractNum>
  <w:abstractNum w:abstractNumId="11">
    <w:nsid w:val="29734E85"/>
    <w:multiLevelType w:val="hybridMultilevel"/>
    <w:tmpl w:val="C85872AC"/>
    <w:lvl w:ilvl="0" w:tplc="FFFFFFFF">
      <w:start w:val="1"/>
      <w:numFmt w:val="lowerLetter"/>
      <w:lvlText w:val="%1)"/>
      <w:lvlJc w:val="left"/>
      <w:pPr>
        <w:tabs>
          <w:tab w:val="num" w:pos="1152"/>
        </w:tabs>
        <w:ind w:left="1152" w:hanging="432"/>
      </w:pPr>
      <w:rPr>
        <w:rFonts w:hint="default"/>
      </w:rPr>
    </w:lvl>
    <w:lvl w:ilvl="1" w:tplc="FFFFFFFF">
      <w:start w:val="1"/>
      <w:numFmt w:val="lowerRoman"/>
      <w:lvlText w:val="%2."/>
      <w:lvlJc w:val="left"/>
      <w:pPr>
        <w:tabs>
          <w:tab w:val="num" w:pos="1800"/>
        </w:tabs>
        <w:ind w:left="1800" w:hanging="720"/>
      </w:pPr>
      <w:rPr>
        <w:rFonts w:hint="default"/>
      </w:rPr>
    </w:lvl>
    <w:lvl w:ilvl="2" w:tplc="B322ABB0">
      <w:start w:val="4"/>
      <w:numFmt w:val="lowerRoman"/>
      <w:lvlText w:val="(%3)"/>
      <w:lvlJc w:val="left"/>
      <w:pPr>
        <w:tabs>
          <w:tab w:val="num" w:pos="2700"/>
        </w:tabs>
        <w:ind w:left="2700" w:hanging="72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2A4E1F39"/>
    <w:multiLevelType w:val="hybridMultilevel"/>
    <w:tmpl w:val="9006D49A"/>
    <w:lvl w:ilvl="0" w:tplc="4BF69B84">
      <w:start w:val="1"/>
      <w:numFmt w:val="lowerLetter"/>
      <w:lvlText w:val="%1)"/>
      <w:lvlJc w:val="left"/>
      <w:pPr>
        <w:tabs>
          <w:tab w:val="num" w:pos="1080"/>
        </w:tabs>
        <w:ind w:left="1080" w:hanging="720"/>
      </w:pPr>
      <w:rPr>
        <w:rFonts w:hint="default"/>
        <w:b/>
      </w:rPr>
    </w:lvl>
    <w:lvl w:ilvl="1" w:tplc="4BCC4162">
      <w:start w:val="28"/>
      <w:numFmt w:val="decimal"/>
      <w:lvlText w:val="%2."/>
      <w:lvlJc w:val="left"/>
      <w:pPr>
        <w:tabs>
          <w:tab w:val="num" w:pos="1800"/>
        </w:tabs>
        <w:ind w:left="1800" w:hanging="720"/>
      </w:pPr>
      <w:rPr>
        <w:rFonts w:hint="default"/>
      </w:rPr>
    </w:lvl>
    <w:lvl w:ilvl="2" w:tplc="A43634E2">
      <w:start w:val="2"/>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0735D16"/>
    <w:multiLevelType w:val="hybridMultilevel"/>
    <w:tmpl w:val="CEB2246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54E30F2"/>
    <w:multiLevelType w:val="hybridMultilevel"/>
    <w:tmpl w:val="CD141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5DB45B9"/>
    <w:multiLevelType w:val="hybridMultilevel"/>
    <w:tmpl w:val="B88A1D9A"/>
    <w:lvl w:ilvl="0" w:tplc="7246695A">
      <w:start w:val="1"/>
      <w:numFmt w:val="lowerLetter"/>
      <w:lvlText w:val="%1)"/>
      <w:lvlJc w:val="left"/>
      <w:pPr>
        <w:tabs>
          <w:tab w:val="num" w:pos="1140"/>
        </w:tabs>
        <w:ind w:left="1140" w:hanging="420"/>
      </w:pPr>
      <w:rPr>
        <w:rFonts w:hint="default"/>
      </w:rPr>
    </w:lvl>
    <w:lvl w:ilvl="1" w:tplc="1ADA7DC6">
      <w:start w:val="1"/>
      <w:numFmt w:val="lowerRoman"/>
      <w:lvlText w:val="%2."/>
      <w:lvlJc w:val="left"/>
      <w:pPr>
        <w:tabs>
          <w:tab w:val="num" w:pos="2160"/>
        </w:tabs>
        <w:ind w:left="2160" w:hanging="720"/>
      </w:pPr>
      <w:rPr>
        <w:rFonts w:hint="default"/>
        <w:b/>
      </w:rPr>
    </w:lvl>
    <w:lvl w:ilvl="2" w:tplc="702486EE">
      <w:start w:val="2"/>
      <w:numFmt w:val="decimal"/>
      <w:lvlText w:val="%3."/>
      <w:lvlJc w:val="left"/>
      <w:pPr>
        <w:tabs>
          <w:tab w:val="num" w:pos="3060"/>
        </w:tabs>
        <w:ind w:left="3060" w:hanging="720"/>
      </w:pPr>
      <w:rPr>
        <w:rFonts w:hint="default"/>
        <w:b w:val="0"/>
      </w:rPr>
    </w:lvl>
    <w:lvl w:ilvl="3" w:tplc="FDB227BA">
      <w:start w:val="1"/>
      <w:numFmt w:val="decimal"/>
      <w:lvlText w:val="(%4)"/>
      <w:lvlJc w:val="left"/>
      <w:pPr>
        <w:tabs>
          <w:tab w:val="num" w:pos="3600"/>
        </w:tabs>
        <w:ind w:left="3600" w:hanging="720"/>
      </w:pPr>
      <w:rPr>
        <w:rFonts w:ascii="Times New Roman" w:eastAsia="Times New Roman" w:hAnsi="Times New Roman" w:cs="Times New Roman"/>
      </w:r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nsid w:val="37C532BD"/>
    <w:multiLevelType w:val="hybridMultilevel"/>
    <w:tmpl w:val="53F657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96B0BA1"/>
    <w:multiLevelType w:val="singleLevel"/>
    <w:tmpl w:val="BF768E7E"/>
    <w:lvl w:ilvl="0">
      <w:start w:val="1"/>
      <w:numFmt w:val="lowerLetter"/>
      <w:lvlText w:val="%1)"/>
      <w:legacy w:legacy="1" w:legacySpace="0" w:legacyIndent="720"/>
      <w:lvlJc w:val="left"/>
      <w:pPr>
        <w:ind w:left="720" w:hanging="720"/>
      </w:pPr>
      <w:rPr>
        <w:b/>
        <w:i w:val="0"/>
      </w:rPr>
    </w:lvl>
  </w:abstractNum>
  <w:abstractNum w:abstractNumId="18">
    <w:nsid w:val="3C9550F5"/>
    <w:multiLevelType w:val="hybridMultilevel"/>
    <w:tmpl w:val="83D85E74"/>
    <w:lvl w:ilvl="0" w:tplc="FAAC65C8">
      <w:start w:val="3"/>
      <w:numFmt w:val="decimal"/>
      <w:lvlText w:val="%1."/>
      <w:lvlJc w:val="left"/>
      <w:pPr>
        <w:tabs>
          <w:tab w:val="num" w:pos="1080"/>
        </w:tabs>
        <w:ind w:left="1080" w:hanging="720"/>
      </w:pPr>
      <w:rPr>
        <w:rFonts w:hint="default"/>
        <w:b/>
      </w:rPr>
    </w:lvl>
    <w:lvl w:ilvl="1" w:tplc="FFFFFFFF">
      <w:start w:val="1"/>
      <w:numFmt w:val="lowerLetter"/>
      <w:lvlText w:val="%2)"/>
      <w:lvlJc w:val="left"/>
      <w:pPr>
        <w:tabs>
          <w:tab w:val="num" w:pos="1800"/>
        </w:tabs>
        <w:ind w:left="1800" w:hanging="720"/>
      </w:pPr>
      <w:rPr>
        <w:rFonts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3F6C5C41"/>
    <w:multiLevelType w:val="hybridMultilevel"/>
    <w:tmpl w:val="DDAE0C68"/>
    <w:lvl w:ilvl="0" w:tplc="74100198">
      <w:start w:val="16"/>
      <w:numFmt w:val="decimal"/>
      <w:lvlText w:val="%1."/>
      <w:lvlJc w:val="left"/>
      <w:pPr>
        <w:tabs>
          <w:tab w:val="num" w:pos="1080"/>
        </w:tabs>
        <w:ind w:left="1080" w:hanging="720"/>
      </w:pPr>
      <w:rPr>
        <w:rFonts w:hint="default"/>
        <w:b w:val="0"/>
      </w:rPr>
    </w:lvl>
    <w:lvl w:ilvl="1" w:tplc="4D02B908">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8E84348"/>
    <w:multiLevelType w:val="singleLevel"/>
    <w:tmpl w:val="ABB86358"/>
    <w:lvl w:ilvl="0">
      <w:start w:val="1"/>
      <w:numFmt w:val="lowerLetter"/>
      <w:lvlText w:val="%1)"/>
      <w:legacy w:legacy="1" w:legacySpace="0" w:legacyIndent="720"/>
      <w:lvlJc w:val="left"/>
      <w:pPr>
        <w:ind w:left="720" w:hanging="720"/>
      </w:pPr>
      <w:rPr>
        <w:b/>
        <w:i w:val="0"/>
      </w:rPr>
    </w:lvl>
  </w:abstractNum>
  <w:abstractNum w:abstractNumId="21">
    <w:nsid w:val="57830206"/>
    <w:multiLevelType w:val="hybridMultilevel"/>
    <w:tmpl w:val="DB20F530"/>
    <w:lvl w:ilvl="0" w:tplc="658C12E2">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9E73AA1"/>
    <w:multiLevelType w:val="hybridMultilevel"/>
    <w:tmpl w:val="FE024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0A85B81"/>
    <w:multiLevelType w:val="singleLevel"/>
    <w:tmpl w:val="6E8C796A"/>
    <w:lvl w:ilvl="0">
      <w:start w:val="1"/>
      <w:numFmt w:val="decimal"/>
      <w:lvlText w:val="%1."/>
      <w:legacy w:legacy="1" w:legacySpace="0" w:legacyIndent="720"/>
      <w:lvlJc w:val="left"/>
      <w:pPr>
        <w:ind w:left="720" w:hanging="720"/>
      </w:pPr>
      <w:rPr>
        <w:b w:val="0"/>
        <w:i w:val="0"/>
      </w:rPr>
    </w:lvl>
  </w:abstractNum>
  <w:abstractNum w:abstractNumId="24">
    <w:nsid w:val="650D6E3F"/>
    <w:multiLevelType w:val="hybridMultilevel"/>
    <w:tmpl w:val="E2486ED6"/>
    <w:lvl w:ilvl="0" w:tplc="EEACE22A">
      <w:start w:val="1"/>
      <w:numFmt w:val="decimalZero"/>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222480"/>
    <w:multiLevelType w:val="singleLevel"/>
    <w:tmpl w:val="08DC201C"/>
    <w:lvl w:ilvl="0">
      <w:start w:val="1"/>
      <w:numFmt w:val="decimal"/>
      <w:lvlText w:val="%1)"/>
      <w:legacy w:legacy="1" w:legacySpace="0" w:legacyIndent="360"/>
      <w:lvlJc w:val="left"/>
      <w:pPr>
        <w:ind w:left="360" w:hanging="360"/>
      </w:pPr>
    </w:lvl>
  </w:abstractNum>
  <w:abstractNum w:abstractNumId="26">
    <w:nsid w:val="68B714BD"/>
    <w:multiLevelType w:val="hybridMultilevel"/>
    <w:tmpl w:val="702EFA20"/>
    <w:lvl w:ilvl="0" w:tplc="04090011">
      <w:start w:val="1"/>
      <w:numFmt w:val="decimal"/>
      <w:lvlText w:val="%1)"/>
      <w:lvlJc w:val="left"/>
      <w:pPr>
        <w:tabs>
          <w:tab w:val="num" w:pos="1140"/>
        </w:tabs>
        <w:ind w:left="11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03B4F"/>
    <w:multiLevelType w:val="singleLevel"/>
    <w:tmpl w:val="0F98828A"/>
    <w:lvl w:ilvl="0">
      <w:start w:val="1"/>
      <w:numFmt w:val="decimal"/>
      <w:lvlText w:val="%1."/>
      <w:legacy w:legacy="1" w:legacySpace="0" w:legacyIndent="720"/>
      <w:lvlJc w:val="left"/>
      <w:pPr>
        <w:ind w:left="720" w:hanging="720"/>
      </w:pPr>
    </w:lvl>
  </w:abstractNum>
  <w:abstractNum w:abstractNumId="28">
    <w:nsid w:val="708B5560"/>
    <w:multiLevelType w:val="hybridMultilevel"/>
    <w:tmpl w:val="D7903E0C"/>
    <w:lvl w:ilvl="0" w:tplc="74F09732">
      <w:start w:val="22"/>
      <w:numFmt w:val="lowerLetter"/>
      <w:lvlText w:val="(%1)"/>
      <w:lvlJc w:val="left"/>
      <w:pPr>
        <w:tabs>
          <w:tab w:val="num" w:pos="1605"/>
        </w:tabs>
        <w:ind w:left="1605" w:hanging="525"/>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9">
    <w:nsid w:val="770E26C3"/>
    <w:multiLevelType w:val="hybridMultilevel"/>
    <w:tmpl w:val="7D360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A920D18"/>
    <w:multiLevelType w:val="hybridMultilevel"/>
    <w:tmpl w:val="E6FAAB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D446BEE"/>
    <w:multiLevelType w:val="singleLevel"/>
    <w:tmpl w:val="D54C5C6C"/>
    <w:lvl w:ilvl="0">
      <w:start w:val="1"/>
      <w:numFmt w:val="lowerLetter"/>
      <w:lvlText w:val="%1)"/>
      <w:legacy w:legacy="1" w:legacySpace="0" w:legacyIndent="720"/>
      <w:lvlJc w:val="left"/>
      <w:pPr>
        <w:ind w:left="720" w:hanging="720"/>
      </w:pPr>
      <w:rPr>
        <w:b/>
        <w:i w:val="0"/>
      </w:rPr>
    </w:lvl>
  </w:abstractNum>
  <w:num w:numId="1">
    <w:abstractNumId w:val="4"/>
  </w:num>
  <w:num w:numId="2">
    <w:abstractNumId w:val="23"/>
  </w:num>
  <w:num w:numId="3">
    <w:abstractNumId w:val="11"/>
  </w:num>
  <w:num w:numId="4">
    <w:abstractNumId w:val="25"/>
  </w:num>
  <w:num w:numId="5">
    <w:abstractNumId w:val="25"/>
    <w:lvlOverride w:ilvl="0">
      <w:lvl w:ilvl="0">
        <w:start w:val="1"/>
        <w:numFmt w:val="decimal"/>
        <w:lvlText w:val="%1)"/>
        <w:legacy w:legacy="1" w:legacySpace="0" w:legacyIndent="360"/>
        <w:lvlJc w:val="left"/>
        <w:pPr>
          <w:ind w:left="360" w:hanging="360"/>
        </w:pPr>
      </w:lvl>
    </w:lvlOverride>
  </w:num>
  <w:num w:numId="6">
    <w:abstractNumId w:val="1"/>
  </w:num>
  <w:num w:numId="7">
    <w:abstractNumId w:val="17"/>
  </w:num>
  <w:num w:numId="8">
    <w:abstractNumId w:val="17"/>
    <w:lvlOverride w:ilvl="0">
      <w:lvl w:ilvl="0">
        <w:start w:val="1"/>
        <w:numFmt w:val="lowerLetter"/>
        <w:lvlText w:val="%1)"/>
        <w:legacy w:legacy="1" w:legacySpace="0" w:legacyIndent="720"/>
        <w:lvlJc w:val="left"/>
        <w:pPr>
          <w:ind w:left="720" w:hanging="720"/>
        </w:pPr>
        <w:rPr>
          <w:b/>
          <w:i w:val="0"/>
        </w:rPr>
      </w:lvl>
    </w:lvlOverride>
  </w:num>
  <w:num w:numId="9">
    <w:abstractNumId w:val="0"/>
  </w:num>
  <w:num w:numId="10">
    <w:abstractNumId w:val="0"/>
    <w:lvlOverride w:ilvl="0">
      <w:lvl w:ilvl="0">
        <w:start w:val="1"/>
        <w:numFmt w:val="lowerRoman"/>
        <w:lvlText w:val="%1."/>
        <w:legacy w:legacy="1" w:legacySpace="288" w:legacyIndent="1152"/>
        <w:lvlJc w:val="right"/>
        <w:pPr>
          <w:ind w:left="1152" w:hanging="1152"/>
        </w:pPr>
        <w:rPr>
          <w:b/>
          <w:i w:val="0"/>
        </w:rPr>
      </w:lvl>
    </w:lvlOverride>
  </w:num>
  <w:num w:numId="11">
    <w:abstractNumId w:val="10"/>
    <w:lvlOverride w:ilvl="0">
      <w:lvl w:ilvl="0">
        <w:start w:val="1"/>
        <w:numFmt w:val="lowerLetter"/>
        <w:lvlText w:val="%1)"/>
        <w:legacy w:legacy="1" w:legacySpace="0" w:legacyIndent="720"/>
        <w:lvlJc w:val="left"/>
        <w:pPr>
          <w:ind w:left="720" w:hanging="720"/>
        </w:pPr>
        <w:rPr>
          <w:b/>
          <w:i w:val="0"/>
        </w:rPr>
      </w:lvl>
    </w:lvlOverride>
    <w:lvlOverride w:ilvl="1">
      <w:lvl w:ilvl="1">
        <w:start w:val="1"/>
        <w:numFmt w:val="lowerRoman"/>
        <w:lvlText w:val="%2)"/>
        <w:legacy w:legacy="1" w:legacySpace="0" w:legacyIndent="288"/>
        <w:lvlJc w:val="left"/>
        <w:pPr>
          <w:ind w:left="1008" w:hanging="288"/>
        </w:pPr>
        <w:rPr>
          <w:rFonts w:ascii="Times New Roman" w:eastAsia="Times New Roman" w:hAnsi="Times New Roman" w:cs="Times New Roman"/>
          <w:b w:val="0"/>
          <w:i w:val="0"/>
        </w:rPr>
      </w:lvl>
    </w:lvlOverride>
    <w:lvlOverride w:ilvl="2">
      <w:lvl w:ilvl="2">
        <w:start w:val="1"/>
        <w:numFmt w:val="lowerRoman"/>
        <w:lvlText w:val="%3)"/>
        <w:legacy w:legacy="1" w:legacySpace="0" w:legacyIndent="720"/>
        <w:lvlJc w:val="left"/>
        <w:pPr>
          <w:ind w:left="1728" w:hanging="720"/>
        </w:pPr>
      </w:lvl>
    </w:lvlOverride>
    <w:lvlOverride w:ilvl="3">
      <w:lvl w:ilvl="3">
        <w:start w:val="1"/>
        <w:numFmt w:val="lowerLetter"/>
        <w:lvlText w:val="%4)"/>
        <w:legacy w:legacy="1" w:legacySpace="0" w:legacyIndent="720"/>
        <w:lvlJc w:val="left"/>
        <w:pPr>
          <w:ind w:left="2448" w:hanging="720"/>
        </w:pPr>
        <w:rPr>
          <w:rFonts w:ascii="Times New Roman" w:eastAsia="Times New Roman" w:hAnsi="Times New Roman" w:cs="Times New Roman"/>
        </w:rPr>
      </w:lvl>
    </w:lvlOverride>
    <w:lvlOverride w:ilvl="4">
      <w:lvl w:ilvl="4">
        <w:start w:val="1"/>
        <w:numFmt w:val="decimal"/>
        <w:lvlText w:val="(%5)"/>
        <w:legacy w:legacy="1" w:legacySpace="0" w:legacyIndent="720"/>
        <w:lvlJc w:val="left"/>
        <w:pPr>
          <w:ind w:left="3168" w:hanging="720"/>
        </w:pPr>
      </w:lvl>
    </w:lvlOverride>
    <w:lvlOverride w:ilvl="5">
      <w:lvl w:ilvl="5">
        <w:start w:val="1"/>
        <w:numFmt w:val="lowerLetter"/>
        <w:lvlText w:val="(%6)"/>
        <w:legacy w:legacy="1" w:legacySpace="0" w:legacyIndent="720"/>
        <w:lvlJc w:val="left"/>
        <w:pPr>
          <w:ind w:left="3888" w:hanging="720"/>
        </w:pPr>
      </w:lvl>
    </w:lvlOverride>
    <w:lvlOverride w:ilvl="6">
      <w:lvl w:ilvl="6">
        <w:start w:val="1"/>
        <w:numFmt w:val="lowerRoman"/>
        <w:lvlText w:val="(%7)"/>
        <w:legacy w:legacy="1" w:legacySpace="0" w:legacyIndent="720"/>
        <w:lvlJc w:val="left"/>
        <w:pPr>
          <w:ind w:left="4608" w:hanging="720"/>
        </w:pPr>
      </w:lvl>
    </w:lvlOverride>
    <w:lvlOverride w:ilvl="7">
      <w:lvl w:ilvl="7">
        <w:start w:val="1"/>
        <w:numFmt w:val="lowerLetter"/>
        <w:lvlText w:val="(%8)"/>
        <w:legacy w:legacy="1" w:legacySpace="0" w:legacyIndent="720"/>
        <w:lvlJc w:val="left"/>
        <w:pPr>
          <w:ind w:left="5328" w:hanging="720"/>
        </w:pPr>
      </w:lvl>
    </w:lvlOverride>
    <w:lvlOverride w:ilvl="8">
      <w:lvl w:ilvl="8">
        <w:start w:val="1"/>
        <w:numFmt w:val="lowerRoman"/>
        <w:lvlText w:val="(%9)"/>
        <w:legacy w:legacy="1" w:legacySpace="0" w:legacyIndent="720"/>
        <w:lvlJc w:val="left"/>
        <w:pPr>
          <w:ind w:left="6048" w:hanging="720"/>
        </w:pPr>
      </w:lvl>
    </w:lvlOverride>
  </w:num>
  <w:num w:numId="12">
    <w:abstractNumId w:val="6"/>
  </w:num>
  <w:num w:numId="13">
    <w:abstractNumId w:val="6"/>
    <w:lvlOverride w:ilvl="0">
      <w:lvl w:ilvl="0">
        <w:start w:val="1"/>
        <w:numFmt w:val="lowerLetter"/>
        <w:lvlText w:val="%1)"/>
        <w:legacy w:legacy="1" w:legacySpace="0" w:legacyIndent="720"/>
        <w:lvlJc w:val="left"/>
        <w:pPr>
          <w:ind w:left="720" w:hanging="720"/>
        </w:pPr>
        <w:rPr>
          <w:b/>
          <w:i w:val="0"/>
        </w:rPr>
      </w:lvl>
    </w:lvlOverride>
  </w:num>
  <w:num w:numId="14">
    <w:abstractNumId w:val="20"/>
  </w:num>
  <w:num w:numId="15">
    <w:abstractNumId w:val="20"/>
    <w:lvlOverride w:ilvl="0">
      <w:lvl w:ilvl="0">
        <w:start w:val="1"/>
        <w:numFmt w:val="lowerLetter"/>
        <w:lvlText w:val="%1)"/>
        <w:legacy w:legacy="1" w:legacySpace="0" w:legacyIndent="720"/>
        <w:lvlJc w:val="left"/>
        <w:pPr>
          <w:ind w:left="720" w:hanging="720"/>
        </w:pPr>
        <w:rPr>
          <w:b/>
          <w:i w:val="0"/>
        </w:rPr>
      </w:lvl>
    </w:lvlOverride>
  </w:num>
  <w:num w:numId="16">
    <w:abstractNumId w:val="31"/>
  </w:num>
  <w:num w:numId="17">
    <w:abstractNumId w:val="31"/>
    <w:lvlOverride w:ilvl="0">
      <w:lvl w:ilvl="0">
        <w:start w:val="1"/>
        <w:numFmt w:val="lowerLetter"/>
        <w:lvlText w:val="%1)"/>
        <w:legacy w:legacy="1" w:legacySpace="0" w:legacyIndent="720"/>
        <w:lvlJc w:val="left"/>
        <w:pPr>
          <w:ind w:left="720" w:hanging="720"/>
        </w:pPr>
        <w:rPr>
          <w:b/>
          <w:i w:val="0"/>
        </w:rPr>
      </w:lvl>
    </w:lvlOverride>
  </w:num>
  <w:num w:numId="18">
    <w:abstractNumId w:val="5"/>
  </w:num>
  <w:num w:numId="19">
    <w:abstractNumId w:val="5"/>
    <w:lvlOverride w:ilvl="0">
      <w:lvl w:ilvl="0">
        <w:start w:val="1"/>
        <w:numFmt w:val="lowerLetter"/>
        <w:lvlText w:val="%1)"/>
        <w:legacy w:legacy="1" w:legacySpace="0" w:legacyIndent="720"/>
        <w:lvlJc w:val="left"/>
        <w:pPr>
          <w:ind w:left="720" w:hanging="720"/>
        </w:pPr>
        <w:rPr>
          <w:b/>
          <w:i w:val="0"/>
        </w:rPr>
      </w:lvl>
    </w:lvlOverride>
  </w:num>
  <w:num w:numId="20">
    <w:abstractNumId w:val="27"/>
  </w:num>
  <w:num w:numId="21">
    <w:abstractNumId w:val="18"/>
  </w:num>
  <w:num w:numId="22">
    <w:abstractNumId w:val="3"/>
  </w:num>
  <w:num w:numId="23">
    <w:abstractNumId w:val="12"/>
  </w:num>
  <w:num w:numId="24">
    <w:abstractNumId w:val="2"/>
  </w:num>
  <w:num w:numId="25">
    <w:abstractNumId w:val="9"/>
  </w:num>
  <w:num w:numId="26">
    <w:abstractNumId w:val="15"/>
  </w:num>
  <w:num w:numId="27">
    <w:abstractNumId w:val="19"/>
  </w:num>
  <w:num w:numId="28">
    <w:abstractNumId w:val="28"/>
  </w:num>
  <w:num w:numId="29">
    <w:abstractNumId w:val="14"/>
  </w:num>
  <w:num w:numId="30">
    <w:abstractNumId w:val="22"/>
  </w:num>
  <w:num w:numId="31">
    <w:abstractNumId w:val="16"/>
  </w:num>
  <w:num w:numId="32">
    <w:abstractNumId w:val="30"/>
  </w:num>
  <w:num w:numId="33">
    <w:abstractNumId w:val="29"/>
  </w:num>
  <w:num w:numId="34">
    <w:abstractNumId w:val="8"/>
  </w:num>
  <w:num w:numId="35">
    <w:abstractNumId w:val="21"/>
  </w:num>
  <w:num w:numId="36">
    <w:abstractNumId w:val="7"/>
  </w:num>
  <w:num w:numId="37">
    <w:abstractNumId w:val="26"/>
  </w:num>
  <w:num w:numId="38">
    <w:abstractNumId w:val="13"/>
  </w:num>
  <w:num w:numId="39">
    <w:abstractNumId w:val="2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11D5"/>
    <w:rsid w:val="000004DB"/>
    <w:rsid w:val="00004CED"/>
    <w:rsid w:val="000213E7"/>
    <w:rsid w:val="00023FD3"/>
    <w:rsid w:val="00040760"/>
    <w:rsid w:val="000418C4"/>
    <w:rsid w:val="000541B0"/>
    <w:rsid w:val="00061C2B"/>
    <w:rsid w:val="000645F1"/>
    <w:rsid w:val="00064E89"/>
    <w:rsid w:val="00067B33"/>
    <w:rsid w:val="00071B7C"/>
    <w:rsid w:val="000764C1"/>
    <w:rsid w:val="000806E7"/>
    <w:rsid w:val="00094B0D"/>
    <w:rsid w:val="000A0348"/>
    <w:rsid w:val="000A298B"/>
    <w:rsid w:val="000A6976"/>
    <w:rsid w:val="000A6EC1"/>
    <w:rsid w:val="000B00CB"/>
    <w:rsid w:val="000B1331"/>
    <w:rsid w:val="000B4D8B"/>
    <w:rsid w:val="000B607C"/>
    <w:rsid w:val="000C0B5A"/>
    <w:rsid w:val="000C2720"/>
    <w:rsid w:val="000C4F47"/>
    <w:rsid w:val="000C52B0"/>
    <w:rsid w:val="000E29A7"/>
    <w:rsid w:val="000E7DA5"/>
    <w:rsid w:val="000F6260"/>
    <w:rsid w:val="001056D6"/>
    <w:rsid w:val="0011008B"/>
    <w:rsid w:val="00111D6E"/>
    <w:rsid w:val="00116234"/>
    <w:rsid w:val="0012287F"/>
    <w:rsid w:val="00125A81"/>
    <w:rsid w:val="001307F6"/>
    <w:rsid w:val="00136CF9"/>
    <w:rsid w:val="00137EB0"/>
    <w:rsid w:val="0014305F"/>
    <w:rsid w:val="001513EC"/>
    <w:rsid w:val="00153D85"/>
    <w:rsid w:val="0017329E"/>
    <w:rsid w:val="001804B3"/>
    <w:rsid w:val="00182CDC"/>
    <w:rsid w:val="00185008"/>
    <w:rsid w:val="001920F0"/>
    <w:rsid w:val="00193C4B"/>
    <w:rsid w:val="001973B1"/>
    <w:rsid w:val="0019743D"/>
    <w:rsid w:val="001A09C2"/>
    <w:rsid w:val="001B0355"/>
    <w:rsid w:val="001B6D9A"/>
    <w:rsid w:val="001C0A03"/>
    <w:rsid w:val="001D0A1D"/>
    <w:rsid w:val="001D1EA1"/>
    <w:rsid w:val="001D1EB3"/>
    <w:rsid w:val="001D322C"/>
    <w:rsid w:val="001D5C01"/>
    <w:rsid w:val="001D70DE"/>
    <w:rsid w:val="001E19FD"/>
    <w:rsid w:val="001F62F5"/>
    <w:rsid w:val="001F6A23"/>
    <w:rsid w:val="002063D0"/>
    <w:rsid w:val="00217FEB"/>
    <w:rsid w:val="00221EE1"/>
    <w:rsid w:val="00227F42"/>
    <w:rsid w:val="0023059D"/>
    <w:rsid w:val="002370AF"/>
    <w:rsid w:val="00242F6F"/>
    <w:rsid w:val="0025252C"/>
    <w:rsid w:val="0026587E"/>
    <w:rsid w:val="002666F2"/>
    <w:rsid w:val="00274265"/>
    <w:rsid w:val="002744D6"/>
    <w:rsid w:val="002800EA"/>
    <w:rsid w:val="00280860"/>
    <w:rsid w:val="00280D8F"/>
    <w:rsid w:val="00285B03"/>
    <w:rsid w:val="00286C51"/>
    <w:rsid w:val="00291DA3"/>
    <w:rsid w:val="0029598C"/>
    <w:rsid w:val="002971F5"/>
    <w:rsid w:val="002B1038"/>
    <w:rsid w:val="002B49E1"/>
    <w:rsid w:val="002B6BBD"/>
    <w:rsid w:val="002C42A5"/>
    <w:rsid w:val="002D0F17"/>
    <w:rsid w:val="002D5F72"/>
    <w:rsid w:val="002F7346"/>
    <w:rsid w:val="002F7CE7"/>
    <w:rsid w:val="0032265E"/>
    <w:rsid w:val="00330562"/>
    <w:rsid w:val="00341239"/>
    <w:rsid w:val="00347CD5"/>
    <w:rsid w:val="0035047C"/>
    <w:rsid w:val="00351D7A"/>
    <w:rsid w:val="003555EB"/>
    <w:rsid w:val="003666E9"/>
    <w:rsid w:val="0038028D"/>
    <w:rsid w:val="0038700F"/>
    <w:rsid w:val="003876E5"/>
    <w:rsid w:val="00394DE5"/>
    <w:rsid w:val="00396BA1"/>
    <w:rsid w:val="00397977"/>
    <w:rsid w:val="003A0A3A"/>
    <w:rsid w:val="003A64F3"/>
    <w:rsid w:val="003B1D86"/>
    <w:rsid w:val="003B2389"/>
    <w:rsid w:val="003C7AFD"/>
    <w:rsid w:val="003D11D5"/>
    <w:rsid w:val="003D3CBD"/>
    <w:rsid w:val="003D485C"/>
    <w:rsid w:val="003E1181"/>
    <w:rsid w:val="003E29DC"/>
    <w:rsid w:val="003F1075"/>
    <w:rsid w:val="003F7896"/>
    <w:rsid w:val="00404604"/>
    <w:rsid w:val="00422B6A"/>
    <w:rsid w:val="004254A0"/>
    <w:rsid w:val="00425D30"/>
    <w:rsid w:val="00427DC1"/>
    <w:rsid w:val="00430BD1"/>
    <w:rsid w:val="00437CEF"/>
    <w:rsid w:val="00444F8C"/>
    <w:rsid w:val="0044628E"/>
    <w:rsid w:val="00446315"/>
    <w:rsid w:val="004465DB"/>
    <w:rsid w:val="00446709"/>
    <w:rsid w:val="004522CE"/>
    <w:rsid w:val="004605E1"/>
    <w:rsid w:val="00470BF2"/>
    <w:rsid w:val="0049419A"/>
    <w:rsid w:val="004A2B17"/>
    <w:rsid w:val="004C3C84"/>
    <w:rsid w:val="004D020B"/>
    <w:rsid w:val="004D1E2B"/>
    <w:rsid w:val="004D23B1"/>
    <w:rsid w:val="004E13FB"/>
    <w:rsid w:val="004E1A9C"/>
    <w:rsid w:val="004F0675"/>
    <w:rsid w:val="004F3035"/>
    <w:rsid w:val="0050662E"/>
    <w:rsid w:val="005113D6"/>
    <w:rsid w:val="00517845"/>
    <w:rsid w:val="00523142"/>
    <w:rsid w:val="00525DBA"/>
    <w:rsid w:val="00531641"/>
    <w:rsid w:val="00531CF9"/>
    <w:rsid w:val="00541314"/>
    <w:rsid w:val="00541F0A"/>
    <w:rsid w:val="0054641F"/>
    <w:rsid w:val="00552CBA"/>
    <w:rsid w:val="00562325"/>
    <w:rsid w:val="00564887"/>
    <w:rsid w:val="00583518"/>
    <w:rsid w:val="00585E01"/>
    <w:rsid w:val="00593F4A"/>
    <w:rsid w:val="005940B5"/>
    <w:rsid w:val="00596272"/>
    <w:rsid w:val="00597D35"/>
    <w:rsid w:val="005A0BE3"/>
    <w:rsid w:val="005A1D10"/>
    <w:rsid w:val="005B2929"/>
    <w:rsid w:val="005C4763"/>
    <w:rsid w:val="005D2635"/>
    <w:rsid w:val="005D4CEA"/>
    <w:rsid w:val="005E42CE"/>
    <w:rsid w:val="005F1E89"/>
    <w:rsid w:val="005F2229"/>
    <w:rsid w:val="005F7087"/>
    <w:rsid w:val="006016E9"/>
    <w:rsid w:val="00601FC2"/>
    <w:rsid w:val="006074E2"/>
    <w:rsid w:val="00614390"/>
    <w:rsid w:val="0062667B"/>
    <w:rsid w:val="0062729E"/>
    <w:rsid w:val="006351E2"/>
    <w:rsid w:val="0063622E"/>
    <w:rsid w:val="00640893"/>
    <w:rsid w:val="00642CC9"/>
    <w:rsid w:val="006446D1"/>
    <w:rsid w:val="00644768"/>
    <w:rsid w:val="006474B7"/>
    <w:rsid w:val="00653873"/>
    <w:rsid w:val="00654149"/>
    <w:rsid w:val="00657AEF"/>
    <w:rsid w:val="006642A1"/>
    <w:rsid w:val="00665E25"/>
    <w:rsid w:val="0067410C"/>
    <w:rsid w:val="00675649"/>
    <w:rsid w:val="0067591F"/>
    <w:rsid w:val="00687FB2"/>
    <w:rsid w:val="006940B1"/>
    <w:rsid w:val="006B202A"/>
    <w:rsid w:val="006B2E16"/>
    <w:rsid w:val="006C0D29"/>
    <w:rsid w:val="006D19DC"/>
    <w:rsid w:val="006D3CA3"/>
    <w:rsid w:val="006F4BAB"/>
    <w:rsid w:val="006F4FB1"/>
    <w:rsid w:val="00700FA8"/>
    <w:rsid w:val="0070267C"/>
    <w:rsid w:val="007060AA"/>
    <w:rsid w:val="00706950"/>
    <w:rsid w:val="00721923"/>
    <w:rsid w:val="00724D1C"/>
    <w:rsid w:val="007461F6"/>
    <w:rsid w:val="00750596"/>
    <w:rsid w:val="0075218E"/>
    <w:rsid w:val="00765DCA"/>
    <w:rsid w:val="007800E8"/>
    <w:rsid w:val="00790593"/>
    <w:rsid w:val="00792C32"/>
    <w:rsid w:val="007974B3"/>
    <w:rsid w:val="007A45B1"/>
    <w:rsid w:val="007A5844"/>
    <w:rsid w:val="007A63B4"/>
    <w:rsid w:val="007A7820"/>
    <w:rsid w:val="007B568C"/>
    <w:rsid w:val="007B5FF8"/>
    <w:rsid w:val="007C1F0A"/>
    <w:rsid w:val="007C4549"/>
    <w:rsid w:val="007C61BC"/>
    <w:rsid w:val="007C6B7F"/>
    <w:rsid w:val="007C75CD"/>
    <w:rsid w:val="007E0F21"/>
    <w:rsid w:val="007E2569"/>
    <w:rsid w:val="007F43EC"/>
    <w:rsid w:val="007F4BB6"/>
    <w:rsid w:val="007F7193"/>
    <w:rsid w:val="008062D2"/>
    <w:rsid w:val="008079F1"/>
    <w:rsid w:val="00811417"/>
    <w:rsid w:val="00811614"/>
    <w:rsid w:val="00827005"/>
    <w:rsid w:val="00840B6F"/>
    <w:rsid w:val="00842791"/>
    <w:rsid w:val="00845165"/>
    <w:rsid w:val="0085064E"/>
    <w:rsid w:val="008510EF"/>
    <w:rsid w:val="00860CDD"/>
    <w:rsid w:val="008611E7"/>
    <w:rsid w:val="00866D23"/>
    <w:rsid w:val="008722AF"/>
    <w:rsid w:val="00885D60"/>
    <w:rsid w:val="0089059F"/>
    <w:rsid w:val="008A0323"/>
    <w:rsid w:val="008C0065"/>
    <w:rsid w:val="008C4A0F"/>
    <w:rsid w:val="008D29E1"/>
    <w:rsid w:val="008E0A02"/>
    <w:rsid w:val="008E0B27"/>
    <w:rsid w:val="008E1AA6"/>
    <w:rsid w:val="008E7105"/>
    <w:rsid w:val="008E7B4E"/>
    <w:rsid w:val="008F66E6"/>
    <w:rsid w:val="0090746A"/>
    <w:rsid w:val="0092289E"/>
    <w:rsid w:val="00922F62"/>
    <w:rsid w:val="00924100"/>
    <w:rsid w:val="009406F5"/>
    <w:rsid w:val="009472D3"/>
    <w:rsid w:val="00952DF4"/>
    <w:rsid w:val="00970EC1"/>
    <w:rsid w:val="00975AD2"/>
    <w:rsid w:val="009765E3"/>
    <w:rsid w:val="0099126D"/>
    <w:rsid w:val="00993F6B"/>
    <w:rsid w:val="009972A7"/>
    <w:rsid w:val="009973D7"/>
    <w:rsid w:val="009B3482"/>
    <w:rsid w:val="009C639F"/>
    <w:rsid w:val="009D489B"/>
    <w:rsid w:val="009D582C"/>
    <w:rsid w:val="009E38E9"/>
    <w:rsid w:val="009E4DB7"/>
    <w:rsid w:val="00A056EA"/>
    <w:rsid w:val="00A10299"/>
    <w:rsid w:val="00A13907"/>
    <w:rsid w:val="00A20D60"/>
    <w:rsid w:val="00A20EC6"/>
    <w:rsid w:val="00A273AC"/>
    <w:rsid w:val="00A50D63"/>
    <w:rsid w:val="00A52570"/>
    <w:rsid w:val="00A609A3"/>
    <w:rsid w:val="00A70D7D"/>
    <w:rsid w:val="00A71C34"/>
    <w:rsid w:val="00A8369F"/>
    <w:rsid w:val="00A92E5C"/>
    <w:rsid w:val="00A93F20"/>
    <w:rsid w:val="00A941E5"/>
    <w:rsid w:val="00A96FFF"/>
    <w:rsid w:val="00AA7C2A"/>
    <w:rsid w:val="00AB5C7F"/>
    <w:rsid w:val="00AC2166"/>
    <w:rsid w:val="00AC21B8"/>
    <w:rsid w:val="00AC4D43"/>
    <w:rsid w:val="00AD78CB"/>
    <w:rsid w:val="00AE0180"/>
    <w:rsid w:val="00AE0283"/>
    <w:rsid w:val="00AE04CE"/>
    <w:rsid w:val="00AE7A63"/>
    <w:rsid w:val="00AF1675"/>
    <w:rsid w:val="00B01DE4"/>
    <w:rsid w:val="00B05EC2"/>
    <w:rsid w:val="00B161AE"/>
    <w:rsid w:val="00B16BE1"/>
    <w:rsid w:val="00B32CAA"/>
    <w:rsid w:val="00B3319C"/>
    <w:rsid w:val="00B40880"/>
    <w:rsid w:val="00B45734"/>
    <w:rsid w:val="00B5517D"/>
    <w:rsid w:val="00B5795C"/>
    <w:rsid w:val="00B579CE"/>
    <w:rsid w:val="00B61E1E"/>
    <w:rsid w:val="00B64D53"/>
    <w:rsid w:val="00B67260"/>
    <w:rsid w:val="00B72391"/>
    <w:rsid w:val="00B755F8"/>
    <w:rsid w:val="00B82B56"/>
    <w:rsid w:val="00BA2F20"/>
    <w:rsid w:val="00BA4F46"/>
    <w:rsid w:val="00BB3339"/>
    <w:rsid w:val="00BC0C1E"/>
    <w:rsid w:val="00BC1986"/>
    <w:rsid w:val="00BD3CE5"/>
    <w:rsid w:val="00BE5F1C"/>
    <w:rsid w:val="00BF62E8"/>
    <w:rsid w:val="00C02C0A"/>
    <w:rsid w:val="00C0336C"/>
    <w:rsid w:val="00C053E3"/>
    <w:rsid w:val="00C2670D"/>
    <w:rsid w:val="00C327C0"/>
    <w:rsid w:val="00C36901"/>
    <w:rsid w:val="00C37811"/>
    <w:rsid w:val="00C42A44"/>
    <w:rsid w:val="00C55710"/>
    <w:rsid w:val="00C57CFA"/>
    <w:rsid w:val="00C64D80"/>
    <w:rsid w:val="00C65E9B"/>
    <w:rsid w:val="00C669E6"/>
    <w:rsid w:val="00C67259"/>
    <w:rsid w:val="00C73AA8"/>
    <w:rsid w:val="00C80EDD"/>
    <w:rsid w:val="00C82B39"/>
    <w:rsid w:val="00C85F36"/>
    <w:rsid w:val="00C9176E"/>
    <w:rsid w:val="00C91DB5"/>
    <w:rsid w:val="00C97533"/>
    <w:rsid w:val="00CB401E"/>
    <w:rsid w:val="00CC02EC"/>
    <w:rsid w:val="00CC1074"/>
    <w:rsid w:val="00CD1396"/>
    <w:rsid w:val="00CD189C"/>
    <w:rsid w:val="00CD24A2"/>
    <w:rsid w:val="00CD5F6F"/>
    <w:rsid w:val="00CE17EF"/>
    <w:rsid w:val="00CE7EEE"/>
    <w:rsid w:val="00CF12F7"/>
    <w:rsid w:val="00CF31BE"/>
    <w:rsid w:val="00D07FEB"/>
    <w:rsid w:val="00D2583E"/>
    <w:rsid w:val="00D31176"/>
    <w:rsid w:val="00D45CC0"/>
    <w:rsid w:val="00D52904"/>
    <w:rsid w:val="00D62116"/>
    <w:rsid w:val="00D65ECC"/>
    <w:rsid w:val="00D86631"/>
    <w:rsid w:val="00D946B9"/>
    <w:rsid w:val="00D95456"/>
    <w:rsid w:val="00DA2032"/>
    <w:rsid w:val="00DA47E8"/>
    <w:rsid w:val="00DB7E6B"/>
    <w:rsid w:val="00DC258F"/>
    <w:rsid w:val="00DD1872"/>
    <w:rsid w:val="00DD676C"/>
    <w:rsid w:val="00DF2647"/>
    <w:rsid w:val="00DF3EF0"/>
    <w:rsid w:val="00E03883"/>
    <w:rsid w:val="00E03DF3"/>
    <w:rsid w:val="00E1601D"/>
    <w:rsid w:val="00E178B8"/>
    <w:rsid w:val="00E21515"/>
    <w:rsid w:val="00E23504"/>
    <w:rsid w:val="00E3237D"/>
    <w:rsid w:val="00E36AF8"/>
    <w:rsid w:val="00E45DBC"/>
    <w:rsid w:val="00E515BA"/>
    <w:rsid w:val="00E5464B"/>
    <w:rsid w:val="00E5783E"/>
    <w:rsid w:val="00E83C7F"/>
    <w:rsid w:val="00EA247D"/>
    <w:rsid w:val="00EA423C"/>
    <w:rsid w:val="00EA5659"/>
    <w:rsid w:val="00EA7AD7"/>
    <w:rsid w:val="00EB2680"/>
    <w:rsid w:val="00EB6014"/>
    <w:rsid w:val="00EB735E"/>
    <w:rsid w:val="00EC3BFD"/>
    <w:rsid w:val="00EC6EFB"/>
    <w:rsid w:val="00ED0B6B"/>
    <w:rsid w:val="00ED2B3F"/>
    <w:rsid w:val="00ED70C9"/>
    <w:rsid w:val="00EE6902"/>
    <w:rsid w:val="00EF01D9"/>
    <w:rsid w:val="00EF3658"/>
    <w:rsid w:val="00EF4C0A"/>
    <w:rsid w:val="00EF4CD4"/>
    <w:rsid w:val="00F016BD"/>
    <w:rsid w:val="00F2075A"/>
    <w:rsid w:val="00F20D30"/>
    <w:rsid w:val="00F34C5D"/>
    <w:rsid w:val="00F37277"/>
    <w:rsid w:val="00F42691"/>
    <w:rsid w:val="00F446D1"/>
    <w:rsid w:val="00F75246"/>
    <w:rsid w:val="00F75F60"/>
    <w:rsid w:val="00F84372"/>
    <w:rsid w:val="00F91241"/>
    <w:rsid w:val="00F938A2"/>
    <w:rsid w:val="00FA550F"/>
    <w:rsid w:val="00FA6CBB"/>
    <w:rsid w:val="00FB15FA"/>
    <w:rsid w:val="00FB240C"/>
    <w:rsid w:val="00FC0821"/>
    <w:rsid w:val="00FC5E68"/>
    <w:rsid w:val="00FE0E1F"/>
    <w:rsid w:val="00FE5479"/>
    <w:rsid w:val="00FF37A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D199CA9-1F63-4F7F-B3CE-BA6C8512D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link w:val="Heading1Char"/>
    <w:qFormat/>
    <w:rsid w:val="001920F0"/>
    <w:pPr>
      <w:keepNext/>
      <w:spacing w:before="240" w:after="60"/>
      <w:outlineLvl w:val="0"/>
    </w:pPr>
    <w:rPr>
      <w:rFonts w:ascii="Calibri Light" w:hAnsi="Calibri Light"/>
      <w:b/>
      <w:bCs/>
      <w:kern w:val="32"/>
      <w:sz w:val="32"/>
      <w:szCs w:val="32"/>
    </w:rPr>
  </w:style>
  <w:style w:type="paragraph" w:styleId="Heading3">
    <w:name w:val="heading 3"/>
    <w:basedOn w:val="Normal"/>
    <w:next w:val="Normal"/>
    <w:link w:val="Heading3Char"/>
    <w:unhideWhenUsed/>
    <w:qFormat/>
    <w:rsid w:val="000004DB"/>
    <w:pPr>
      <w:keepNext/>
      <w:spacing w:before="240" w:after="60"/>
      <w:outlineLvl w:val="2"/>
    </w:pPr>
    <w:rPr>
      <w:rFonts w:ascii="Calibri Light" w:hAnsi="Calibri Light"/>
      <w:b/>
      <w:bCs/>
      <w:sz w:val="26"/>
      <w:szCs w:val="26"/>
    </w:rPr>
  </w:style>
  <w:style w:type="paragraph" w:styleId="Heading5">
    <w:name w:val="heading 5"/>
    <w:basedOn w:val="Normal"/>
    <w:next w:val="Normal"/>
    <w:qFormat/>
    <w:pPr>
      <w:keepNext/>
      <w:ind w:left="284" w:hanging="284"/>
      <w:outlineLvl w:val="4"/>
    </w:pPr>
    <w:rPr>
      <w:rFonts w:ascii="Arial" w:hAnsi="Arial"/>
      <w:b/>
      <w:sz w:val="22"/>
      <w:szCs w:val="20"/>
    </w:rPr>
  </w:style>
  <w:style w:type="paragraph" w:styleId="Heading8">
    <w:name w:val="heading 8"/>
    <w:basedOn w:val="Normal"/>
    <w:next w:val="Normal"/>
    <w:link w:val="Heading8Char"/>
    <w:qFormat/>
    <w:rsid w:val="004465DB"/>
    <w:pPr>
      <w:spacing w:before="240" w:after="60"/>
      <w:outlineLvl w:val="7"/>
    </w:pPr>
    <w:rPr>
      <w:rFonts w:ascii="Calibri" w:hAnsi="Calibr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center"/>
    </w:pPr>
    <w:rPr>
      <w:rFonts w:ascii="Arial" w:hAnsi="Arial"/>
      <w:b/>
      <w:bCs/>
      <w:sz w:val="36"/>
      <w:szCs w:val="28"/>
    </w:rPr>
  </w:style>
  <w:style w:type="paragraph" w:styleId="BodyText2">
    <w:name w:val="Body Text 2"/>
    <w:basedOn w:val="Normal"/>
    <w:pPr>
      <w:jc w:val="both"/>
    </w:pPr>
    <w:rPr>
      <w:b/>
      <w:bCs/>
      <w:sz w:val="28"/>
    </w:rPr>
  </w:style>
  <w:style w:type="paragraph" w:styleId="BodyTextIndent3">
    <w:name w:val="Body Text Indent 3"/>
    <w:basedOn w:val="Normal"/>
    <w:pPr>
      <w:ind w:left="8640"/>
      <w:jc w:val="right"/>
    </w:pPr>
  </w:style>
  <w:style w:type="paragraph" w:styleId="BodyText3">
    <w:name w:val="Body Text 3"/>
    <w:basedOn w:val="Normal"/>
    <w:pPr>
      <w:widowControl w:val="0"/>
      <w:jc w:val="both"/>
    </w:pPr>
  </w:style>
  <w:style w:type="paragraph" w:styleId="BodyTextIndent">
    <w:name w:val="Body Text Indent"/>
    <w:basedOn w:val="Normal"/>
    <w:pPr>
      <w:numPr>
        <w:ilvl w:val="12"/>
      </w:numPr>
      <w:tabs>
        <w:tab w:val="left" w:pos="0"/>
        <w:tab w:val="left" w:pos="720"/>
      </w:tabs>
      <w:overflowPunct w:val="0"/>
      <w:autoSpaceDE w:val="0"/>
      <w:autoSpaceDN w:val="0"/>
      <w:adjustRightInd w:val="0"/>
      <w:ind w:left="360" w:hanging="360"/>
      <w:jc w:val="both"/>
      <w:textAlignment w:val="baseline"/>
    </w:pPr>
    <w:rPr>
      <w:szCs w:val="20"/>
    </w:rPr>
  </w:style>
  <w:style w:type="paragraph" w:styleId="BodyTextIndent2">
    <w:name w:val="Body Text Indent 2"/>
    <w:basedOn w:val="Normal"/>
    <w:pPr>
      <w:widowControl w:val="0"/>
      <w:overflowPunct w:val="0"/>
      <w:autoSpaceDE w:val="0"/>
      <w:autoSpaceDN w:val="0"/>
      <w:adjustRightInd w:val="0"/>
      <w:spacing w:line="360" w:lineRule="auto"/>
      <w:ind w:left="360"/>
      <w:jc w:val="center"/>
      <w:textAlignment w:val="baseline"/>
    </w:pPr>
    <w:rPr>
      <w:b/>
      <w:sz w:val="32"/>
      <w:szCs w:val="32"/>
    </w:rPr>
  </w:style>
  <w:style w:type="paragraph" w:styleId="Title">
    <w:name w:val="Title"/>
    <w:basedOn w:val="Normal"/>
    <w:qFormat/>
    <w:rsid w:val="00FB15FA"/>
    <w:pPr>
      <w:jc w:val="center"/>
    </w:pPr>
    <w:rPr>
      <w:b/>
      <w:sz w:val="28"/>
      <w:szCs w:val="20"/>
      <w:u w:val="single"/>
    </w:rPr>
  </w:style>
  <w:style w:type="paragraph" w:styleId="Header">
    <w:name w:val="header"/>
    <w:basedOn w:val="Normal"/>
    <w:link w:val="HeaderChar"/>
    <w:rsid w:val="00FB15FA"/>
    <w:pPr>
      <w:tabs>
        <w:tab w:val="center" w:pos="4320"/>
        <w:tab w:val="right" w:pos="8640"/>
      </w:tabs>
    </w:pPr>
    <w:rPr>
      <w:sz w:val="20"/>
      <w:szCs w:val="20"/>
    </w:rPr>
  </w:style>
  <w:style w:type="paragraph" w:styleId="ListParagraph">
    <w:name w:val="List Paragraph"/>
    <w:basedOn w:val="Normal"/>
    <w:uiPriority w:val="34"/>
    <w:qFormat/>
    <w:rsid w:val="00EA247D"/>
    <w:pPr>
      <w:spacing w:after="200" w:line="276" w:lineRule="auto"/>
      <w:ind w:left="720"/>
      <w:contextualSpacing/>
    </w:pPr>
    <w:rPr>
      <w:rFonts w:ascii="Calibri" w:eastAsia="Calibri" w:hAnsi="Calibri" w:cs="Arial"/>
      <w:sz w:val="22"/>
      <w:szCs w:val="22"/>
    </w:rPr>
  </w:style>
  <w:style w:type="paragraph" w:styleId="NormalWeb">
    <w:name w:val="Normal (Web)"/>
    <w:basedOn w:val="Normal"/>
    <w:rsid w:val="00227F42"/>
    <w:pPr>
      <w:spacing w:before="100" w:beforeAutospacing="1" w:after="100" w:afterAutospacing="1"/>
    </w:pPr>
  </w:style>
  <w:style w:type="character" w:styleId="Strong">
    <w:name w:val="Strong"/>
    <w:qFormat/>
    <w:rsid w:val="00227F42"/>
    <w:rPr>
      <w:b/>
      <w:bCs/>
    </w:rPr>
  </w:style>
  <w:style w:type="character" w:styleId="Hyperlink">
    <w:name w:val="Hyperlink"/>
    <w:rsid w:val="00227F42"/>
    <w:rPr>
      <w:color w:val="0000FF"/>
      <w:u w:val="single"/>
    </w:rPr>
  </w:style>
  <w:style w:type="character" w:customStyle="1" w:styleId="BodyTextChar">
    <w:name w:val="Body Text Char"/>
    <w:link w:val="BodyText"/>
    <w:rsid w:val="00227F42"/>
    <w:rPr>
      <w:rFonts w:ascii="Arial" w:hAnsi="Arial"/>
      <w:b/>
      <w:bCs/>
      <w:sz w:val="36"/>
      <w:szCs w:val="28"/>
    </w:rPr>
  </w:style>
  <w:style w:type="character" w:customStyle="1" w:styleId="Heading1Char">
    <w:name w:val="Heading 1 Char"/>
    <w:link w:val="Heading1"/>
    <w:rsid w:val="001920F0"/>
    <w:rPr>
      <w:rFonts w:ascii="Calibri Light" w:eastAsia="Times New Roman" w:hAnsi="Calibri Light" w:cs="Times New Roman"/>
      <w:b/>
      <w:bCs/>
      <w:kern w:val="32"/>
      <w:sz w:val="32"/>
      <w:szCs w:val="32"/>
    </w:rPr>
  </w:style>
  <w:style w:type="paragraph" w:styleId="BalloonText">
    <w:name w:val="Balloon Text"/>
    <w:basedOn w:val="Normal"/>
    <w:link w:val="BalloonTextChar"/>
    <w:rsid w:val="00D62116"/>
    <w:rPr>
      <w:rFonts w:ascii="Segoe UI" w:hAnsi="Segoe UI" w:cs="Segoe UI"/>
      <w:sz w:val="18"/>
      <w:szCs w:val="18"/>
    </w:rPr>
  </w:style>
  <w:style w:type="character" w:customStyle="1" w:styleId="BalloonTextChar">
    <w:name w:val="Balloon Text Char"/>
    <w:link w:val="BalloonText"/>
    <w:rsid w:val="00D62116"/>
    <w:rPr>
      <w:rFonts w:ascii="Segoe UI" w:hAnsi="Segoe UI" w:cs="Segoe UI"/>
      <w:sz w:val="18"/>
      <w:szCs w:val="18"/>
    </w:rPr>
  </w:style>
  <w:style w:type="character" w:customStyle="1" w:styleId="ms-rtecustom-content1">
    <w:name w:val="ms-rtecustom-content1"/>
    <w:rsid w:val="007800E8"/>
    <w:rPr>
      <w:rFonts w:ascii="Verdana" w:hAnsi="Verdana" w:hint="default"/>
      <w:b w:val="0"/>
      <w:bCs w:val="0"/>
      <w:i w:val="0"/>
      <w:iCs w:val="0"/>
      <w:strike w:val="0"/>
      <w:dstrike w:val="0"/>
      <w:color w:val="000000"/>
      <w:sz w:val="17"/>
      <w:szCs w:val="17"/>
      <w:u w:val="none"/>
      <w:effect w:val="none"/>
    </w:rPr>
  </w:style>
  <w:style w:type="character" w:customStyle="1" w:styleId="Heading8Char">
    <w:name w:val="Heading 8 Char"/>
    <w:link w:val="Heading8"/>
    <w:semiHidden/>
    <w:rsid w:val="004465DB"/>
    <w:rPr>
      <w:rFonts w:ascii="Calibri" w:eastAsia="Times New Roman" w:hAnsi="Calibri" w:cs="Times New Roman"/>
      <w:i/>
      <w:iCs/>
      <w:sz w:val="24"/>
      <w:szCs w:val="24"/>
    </w:rPr>
  </w:style>
  <w:style w:type="paragraph" w:styleId="Footer">
    <w:name w:val="footer"/>
    <w:basedOn w:val="Normal"/>
    <w:link w:val="FooterChar"/>
    <w:rsid w:val="00AE7A63"/>
    <w:pPr>
      <w:tabs>
        <w:tab w:val="center" w:pos="4680"/>
        <w:tab w:val="right" w:pos="9360"/>
      </w:tabs>
    </w:pPr>
  </w:style>
  <w:style w:type="character" w:customStyle="1" w:styleId="FooterChar">
    <w:name w:val="Footer Char"/>
    <w:link w:val="Footer"/>
    <w:rsid w:val="00AE7A63"/>
    <w:rPr>
      <w:sz w:val="24"/>
      <w:szCs w:val="24"/>
    </w:rPr>
  </w:style>
  <w:style w:type="character" w:customStyle="1" w:styleId="Heading3Char">
    <w:name w:val="Heading 3 Char"/>
    <w:link w:val="Heading3"/>
    <w:rsid w:val="000004DB"/>
    <w:rPr>
      <w:rFonts w:ascii="Calibri Light" w:eastAsia="Times New Roman" w:hAnsi="Calibri Light" w:cs="Times New Roman"/>
      <w:b/>
      <w:bCs/>
      <w:sz w:val="26"/>
      <w:szCs w:val="26"/>
    </w:rPr>
  </w:style>
  <w:style w:type="character" w:customStyle="1" w:styleId="HeaderChar">
    <w:name w:val="Header Char"/>
    <w:link w:val="Header"/>
    <w:rsid w:val="000004DB"/>
  </w:style>
  <w:style w:type="table" w:styleId="TableGrid">
    <w:name w:val="Table Grid"/>
    <w:basedOn w:val="TableNormal"/>
    <w:rsid w:val="000004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0004DB"/>
    <w:rPr>
      <w:rFonts w:ascii="Calibri" w:eastAsia="Calibri" w:hAnsi="Calibri"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588705">
      <w:bodyDiv w:val="1"/>
      <w:marLeft w:val="0"/>
      <w:marRight w:val="0"/>
      <w:marTop w:val="0"/>
      <w:marBottom w:val="0"/>
      <w:divBdr>
        <w:top w:val="none" w:sz="0" w:space="0" w:color="auto"/>
        <w:left w:val="none" w:sz="0" w:space="0" w:color="auto"/>
        <w:bottom w:val="none" w:sz="0" w:space="0" w:color="auto"/>
        <w:right w:val="none" w:sz="0" w:space="0" w:color="auto"/>
      </w:divBdr>
    </w:div>
    <w:div w:id="775488636">
      <w:bodyDiv w:val="1"/>
      <w:marLeft w:val="0"/>
      <w:marRight w:val="0"/>
      <w:marTop w:val="0"/>
      <w:marBottom w:val="0"/>
      <w:divBdr>
        <w:top w:val="none" w:sz="0" w:space="0" w:color="auto"/>
        <w:left w:val="none" w:sz="0" w:space="0" w:color="auto"/>
        <w:bottom w:val="none" w:sz="0" w:space="0" w:color="auto"/>
        <w:right w:val="none" w:sz="0" w:space="0" w:color="auto"/>
      </w:divBdr>
    </w:div>
    <w:div w:id="1525358576">
      <w:bodyDiv w:val="1"/>
      <w:marLeft w:val="0"/>
      <w:marRight w:val="0"/>
      <w:marTop w:val="0"/>
      <w:marBottom w:val="0"/>
      <w:divBdr>
        <w:top w:val="none" w:sz="0" w:space="0" w:color="auto"/>
        <w:left w:val="none" w:sz="0" w:space="0" w:color="auto"/>
        <w:bottom w:val="none" w:sz="0" w:space="0" w:color="auto"/>
        <w:right w:val="none" w:sz="0" w:space="0" w:color="auto"/>
      </w:divBdr>
    </w:div>
    <w:div w:id="2041661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FD5014-08FA-410E-A80A-E6AB7A623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642</Words>
  <Characters>3666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Nadeem</dc:creator>
  <cp:keywords/>
  <dc:description/>
  <cp:lastModifiedBy>Nadeem</cp:lastModifiedBy>
  <cp:revision>18</cp:revision>
  <cp:lastPrinted>2017-05-26T06:35:00Z</cp:lastPrinted>
  <dcterms:created xsi:type="dcterms:W3CDTF">2017-05-26T05:52:00Z</dcterms:created>
  <dcterms:modified xsi:type="dcterms:W3CDTF">2017-05-30T03:20:00Z</dcterms:modified>
</cp:coreProperties>
</file>